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EEA" w:rsidRDefault="00EE0092">
      <w:pPr>
        <w:spacing w:line="720" w:lineRule="auto"/>
        <w:rPr>
          <w:rFonts w:asciiTheme="minorEastAsia" w:hAnsiTheme="minorEastAsia"/>
          <w:sz w:val="24"/>
          <w:szCs w:val="24"/>
        </w:rPr>
      </w:pPr>
      <w:bookmarkStart w:id="0" w:name="OLE_LINK4"/>
      <w:bookmarkStart w:id="1" w:name="OLE_LINK3"/>
      <w:bookmarkStart w:id="2" w:name="_GoBack"/>
      <w:bookmarkEnd w:id="2"/>
      <w:r>
        <w:rPr>
          <w:rFonts w:asciiTheme="minorEastAsia" w:hAnsiTheme="minorEastAsia" w:hint="eastAsia"/>
          <w:sz w:val="24"/>
          <w:szCs w:val="24"/>
        </w:rPr>
        <w:t>附件</w:t>
      </w:r>
      <w:r>
        <w:rPr>
          <w:rFonts w:asciiTheme="minorEastAsia" w:hAnsiTheme="minorEastAsia"/>
          <w:sz w:val="24"/>
          <w:szCs w:val="24"/>
        </w:rPr>
        <w:t>1</w:t>
      </w:r>
    </w:p>
    <w:p w:rsidR="003C0EEA" w:rsidRDefault="00EE0092">
      <w:pPr>
        <w:widowControl/>
        <w:jc w:val="center"/>
        <w:rPr>
          <w:b/>
          <w:sz w:val="32"/>
          <w:szCs w:val="32"/>
        </w:rPr>
      </w:pPr>
      <w:r>
        <w:rPr>
          <w:rFonts w:hint="eastAsia"/>
          <w:b/>
          <w:sz w:val="32"/>
          <w:szCs w:val="32"/>
        </w:rPr>
        <w:t>山东青年政治学院实践教学基地年度评价标准</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1139"/>
        <w:gridCol w:w="580"/>
        <w:gridCol w:w="5085"/>
        <w:gridCol w:w="4110"/>
        <w:gridCol w:w="2410"/>
      </w:tblGrid>
      <w:tr w:rsidR="003C0EEA">
        <w:trPr>
          <w:cantSplit/>
          <w:trHeight w:val="142"/>
          <w:tblHeader/>
          <w:jc w:val="center"/>
        </w:trPr>
        <w:tc>
          <w:tcPr>
            <w:tcW w:w="988" w:type="dxa"/>
            <w:vMerge w:val="restart"/>
            <w:vAlign w:val="center"/>
          </w:tcPr>
          <w:p w:rsidR="003C0EEA" w:rsidRDefault="00EE0092">
            <w:pPr>
              <w:jc w:val="center"/>
              <w:rPr>
                <w:rFonts w:ascii="仿宋_GB2312" w:eastAsia="仿宋_GB2312"/>
                <w:b/>
                <w:szCs w:val="21"/>
              </w:rPr>
            </w:pPr>
            <w:r>
              <w:rPr>
                <w:rFonts w:ascii="仿宋_GB2312" w:eastAsia="仿宋_GB2312" w:hint="eastAsia"/>
                <w:b/>
                <w:szCs w:val="21"/>
              </w:rPr>
              <w:t>一级指标（权重）</w:t>
            </w:r>
          </w:p>
        </w:tc>
        <w:tc>
          <w:tcPr>
            <w:tcW w:w="1139" w:type="dxa"/>
            <w:vMerge w:val="restart"/>
            <w:vAlign w:val="center"/>
          </w:tcPr>
          <w:p w:rsidR="003C0EEA" w:rsidRDefault="00EE0092">
            <w:pPr>
              <w:jc w:val="center"/>
              <w:rPr>
                <w:rFonts w:ascii="仿宋_GB2312" w:eastAsia="仿宋_GB2312"/>
                <w:b/>
                <w:szCs w:val="21"/>
              </w:rPr>
            </w:pPr>
            <w:r>
              <w:rPr>
                <w:rFonts w:ascii="仿宋_GB2312" w:eastAsia="仿宋_GB2312" w:hint="eastAsia"/>
                <w:b/>
                <w:szCs w:val="21"/>
              </w:rPr>
              <w:t>二级指标</w:t>
            </w:r>
          </w:p>
        </w:tc>
        <w:tc>
          <w:tcPr>
            <w:tcW w:w="580" w:type="dxa"/>
            <w:vMerge w:val="restart"/>
            <w:vAlign w:val="center"/>
          </w:tcPr>
          <w:p w:rsidR="003C0EEA" w:rsidRDefault="00EE0092">
            <w:pPr>
              <w:jc w:val="center"/>
              <w:rPr>
                <w:rFonts w:ascii="仿宋_GB2312" w:eastAsia="仿宋_GB2312"/>
                <w:b/>
                <w:szCs w:val="21"/>
              </w:rPr>
            </w:pPr>
            <w:r>
              <w:rPr>
                <w:rFonts w:ascii="仿宋_GB2312" w:eastAsia="仿宋_GB2312" w:hint="eastAsia"/>
                <w:b/>
                <w:szCs w:val="21"/>
              </w:rPr>
              <w:t>权重（</w:t>
            </w:r>
            <w:r>
              <w:rPr>
                <w:rFonts w:ascii="仿宋_GB2312" w:eastAsia="仿宋_GB2312"/>
                <w:b/>
                <w:szCs w:val="21"/>
              </w:rPr>
              <w:t>%</w:t>
            </w:r>
            <w:r>
              <w:rPr>
                <w:rFonts w:ascii="仿宋_GB2312" w:eastAsia="仿宋_GB2312" w:hint="eastAsia"/>
                <w:b/>
                <w:szCs w:val="21"/>
              </w:rPr>
              <w:t>）</w:t>
            </w:r>
          </w:p>
        </w:tc>
        <w:tc>
          <w:tcPr>
            <w:tcW w:w="9195" w:type="dxa"/>
            <w:gridSpan w:val="2"/>
            <w:vAlign w:val="center"/>
          </w:tcPr>
          <w:p w:rsidR="003C0EEA" w:rsidRDefault="00EE0092">
            <w:pPr>
              <w:jc w:val="center"/>
              <w:rPr>
                <w:rFonts w:ascii="仿宋_GB2312" w:eastAsia="仿宋_GB2312"/>
                <w:b/>
                <w:szCs w:val="21"/>
              </w:rPr>
            </w:pPr>
            <w:r>
              <w:rPr>
                <w:rFonts w:ascii="仿宋_GB2312" w:eastAsia="仿宋_GB2312" w:hint="eastAsia"/>
                <w:b/>
                <w:szCs w:val="21"/>
              </w:rPr>
              <w:t>评价要素与标准</w:t>
            </w:r>
          </w:p>
        </w:tc>
        <w:tc>
          <w:tcPr>
            <w:tcW w:w="2410" w:type="dxa"/>
            <w:vMerge w:val="restart"/>
            <w:vAlign w:val="center"/>
          </w:tcPr>
          <w:p w:rsidR="003C0EEA" w:rsidRDefault="00EE0092">
            <w:pPr>
              <w:jc w:val="center"/>
              <w:rPr>
                <w:rFonts w:ascii="仿宋_GB2312" w:eastAsia="仿宋_GB2312"/>
                <w:b/>
                <w:szCs w:val="21"/>
              </w:rPr>
            </w:pPr>
            <w:r>
              <w:rPr>
                <w:rFonts w:ascii="仿宋_GB2312" w:eastAsia="仿宋_GB2312" w:hint="eastAsia"/>
                <w:b/>
                <w:szCs w:val="21"/>
              </w:rPr>
              <w:t>需提供的佐证材料</w:t>
            </w:r>
          </w:p>
        </w:tc>
      </w:tr>
      <w:tr w:rsidR="003C0EEA">
        <w:trPr>
          <w:cantSplit/>
          <w:trHeight w:val="142"/>
          <w:tblHeader/>
          <w:jc w:val="center"/>
        </w:trPr>
        <w:tc>
          <w:tcPr>
            <w:tcW w:w="988" w:type="dxa"/>
            <w:vMerge/>
            <w:vAlign w:val="center"/>
          </w:tcPr>
          <w:p w:rsidR="003C0EEA" w:rsidRDefault="003C0EEA">
            <w:pPr>
              <w:jc w:val="center"/>
              <w:rPr>
                <w:rFonts w:ascii="仿宋_GB2312" w:eastAsia="仿宋_GB2312"/>
                <w:b/>
                <w:szCs w:val="21"/>
              </w:rPr>
            </w:pPr>
          </w:p>
        </w:tc>
        <w:tc>
          <w:tcPr>
            <w:tcW w:w="1139" w:type="dxa"/>
            <w:vMerge/>
          </w:tcPr>
          <w:p w:rsidR="003C0EEA" w:rsidRDefault="003C0EEA">
            <w:pPr>
              <w:jc w:val="center"/>
              <w:rPr>
                <w:rFonts w:ascii="仿宋_GB2312" w:eastAsia="仿宋_GB2312"/>
                <w:b/>
                <w:szCs w:val="21"/>
              </w:rPr>
            </w:pPr>
          </w:p>
        </w:tc>
        <w:tc>
          <w:tcPr>
            <w:tcW w:w="580" w:type="dxa"/>
            <w:vMerge/>
            <w:vAlign w:val="center"/>
          </w:tcPr>
          <w:p w:rsidR="003C0EEA" w:rsidRDefault="003C0EEA">
            <w:pPr>
              <w:jc w:val="center"/>
              <w:rPr>
                <w:rFonts w:ascii="仿宋_GB2312" w:eastAsia="仿宋_GB2312"/>
                <w:b/>
                <w:szCs w:val="21"/>
              </w:rPr>
            </w:pPr>
          </w:p>
        </w:tc>
        <w:tc>
          <w:tcPr>
            <w:tcW w:w="5085" w:type="dxa"/>
            <w:vAlign w:val="center"/>
          </w:tcPr>
          <w:p w:rsidR="003C0EEA" w:rsidRDefault="00EE0092">
            <w:pPr>
              <w:jc w:val="center"/>
              <w:rPr>
                <w:rFonts w:ascii="仿宋_GB2312" w:eastAsia="仿宋_GB2312"/>
                <w:b/>
                <w:szCs w:val="21"/>
              </w:rPr>
            </w:pPr>
            <w:r>
              <w:rPr>
                <w:rFonts w:ascii="仿宋_GB2312" w:eastAsia="仿宋_GB2312"/>
                <w:b/>
                <w:szCs w:val="21"/>
              </w:rPr>
              <w:t>A</w:t>
            </w:r>
            <w:r>
              <w:rPr>
                <w:rFonts w:ascii="仿宋_GB2312" w:eastAsia="仿宋_GB2312" w:hint="eastAsia"/>
                <w:b/>
                <w:szCs w:val="21"/>
              </w:rPr>
              <w:t>级标准</w:t>
            </w:r>
          </w:p>
        </w:tc>
        <w:tc>
          <w:tcPr>
            <w:tcW w:w="4110" w:type="dxa"/>
            <w:vAlign w:val="center"/>
          </w:tcPr>
          <w:p w:rsidR="003C0EEA" w:rsidRDefault="00EE0092">
            <w:pPr>
              <w:jc w:val="center"/>
              <w:rPr>
                <w:rFonts w:ascii="仿宋_GB2312" w:eastAsia="仿宋_GB2312"/>
                <w:b/>
                <w:szCs w:val="21"/>
              </w:rPr>
            </w:pPr>
            <w:r>
              <w:rPr>
                <w:rFonts w:ascii="仿宋_GB2312" w:eastAsia="仿宋_GB2312"/>
                <w:b/>
                <w:szCs w:val="21"/>
              </w:rPr>
              <w:t>C</w:t>
            </w:r>
            <w:r>
              <w:rPr>
                <w:rFonts w:ascii="仿宋_GB2312" w:eastAsia="仿宋_GB2312" w:hint="eastAsia"/>
                <w:b/>
                <w:szCs w:val="21"/>
              </w:rPr>
              <w:t>级标准</w:t>
            </w:r>
          </w:p>
        </w:tc>
        <w:tc>
          <w:tcPr>
            <w:tcW w:w="2410" w:type="dxa"/>
            <w:vMerge/>
            <w:vAlign w:val="center"/>
          </w:tcPr>
          <w:p w:rsidR="003C0EEA" w:rsidRDefault="003C0EEA">
            <w:pPr>
              <w:jc w:val="center"/>
              <w:rPr>
                <w:rFonts w:ascii="仿宋_GB2312" w:eastAsia="仿宋_GB2312"/>
                <w:szCs w:val="21"/>
              </w:rPr>
            </w:pPr>
          </w:p>
        </w:tc>
      </w:tr>
      <w:tr w:rsidR="003C0EEA">
        <w:trPr>
          <w:cantSplit/>
          <w:trHeight w:val="826"/>
          <w:jc w:val="center"/>
        </w:trPr>
        <w:tc>
          <w:tcPr>
            <w:tcW w:w="988"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建设与管理（</w:t>
            </w:r>
            <w:r>
              <w:rPr>
                <w:rFonts w:ascii="仿宋_GB2312" w:eastAsia="仿宋_GB2312"/>
                <w:szCs w:val="21"/>
              </w:rPr>
              <w:t>20%</w:t>
            </w:r>
            <w:r>
              <w:rPr>
                <w:rFonts w:ascii="仿宋_GB2312" w:eastAsia="仿宋_GB2312" w:hint="eastAsia"/>
                <w:szCs w:val="21"/>
              </w:rPr>
              <w:t>）</w:t>
            </w:r>
          </w:p>
        </w:tc>
        <w:tc>
          <w:tcPr>
            <w:tcW w:w="1139"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管理机制</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有专人负责基地的规划建设、日常管理、工作指导与信息联络等工作，双方联合建立管理机构且职责明确、运行良好</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有明确</w:t>
            </w:r>
            <w:r>
              <w:rPr>
                <w:rFonts w:ascii="仿宋_GB2312" w:eastAsia="仿宋_GB2312"/>
                <w:szCs w:val="21"/>
              </w:rPr>
              <w:t>的基地双方负责人</w:t>
            </w:r>
            <w:r>
              <w:rPr>
                <w:rFonts w:ascii="仿宋_GB2312" w:eastAsia="仿宋_GB2312" w:hint="eastAsia"/>
                <w:szCs w:val="21"/>
              </w:rPr>
              <w:t>和</w:t>
            </w:r>
            <w:r>
              <w:rPr>
                <w:rFonts w:ascii="仿宋_GB2312" w:eastAsia="仿宋_GB2312"/>
                <w:szCs w:val="21"/>
              </w:rPr>
              <w:t>管理机构</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管理机构构成、人员名单及职责</w:t>
            </w:r>
          </w:p>
        </w:tc>
      </w:tr>
      <w:tr w:rsidR="003C0EEA">
        <w:trPr>
          <w:cantSplit/>
          <w:trHeight w:val="225"/>
          <w:jc w:val="center"/>
        </w:trPr>
        <w:tc>
          <w:tcPr>
            <w:tcW w:w="988" w:type="dxa"/>
            <w:vMerge/>
            <w:vAlign w:val="center"/>
          </w:tcPr>
          <w:p w:rsidR="003C0EEA" w:rsidRDefault="003C0EEA">
            <w:pPr>
              <w:jc w:val="center"/>
              <w:rPr>
                <w:rFonts w:ascii="仿宋_GB2312" w:eastAsia="仿宋_GB2312"/>
                <w:szCs w:val="21"/>
              </w:rPr>
            </w:pPr>
          </w:p>
        </w:tc>
        <w:tc>
          <w:tcPr>
            <w:tcW w:w="1139" w:type="dxa"/>
            <w:vMerge/>
            <w:vAlign w:val="center"/>
          </w:tcPr>
          <w:p w:rsidR="003C0EEA" w:rsidRDefault="003C0EEA">
            <w:pPr>
              <w:jc w:val="center"/>
              <w:rPr>
                <w:rFonts w:ascii="仿宋_GB2312" w:eastAsia="仿宋_GB2312"/>
                <w:szCs w:val="21"/>
              </w:rPr>
            </w:pP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双方年内正式联系沟通不少于4次</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双方年内每学期至少有一次正式联系沟通</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联系记录</w:t>
            </w:r>
          </w:p>
        </w:tc>
      </w:tr>
      <w:tr w:rsidR="003C0EEA">
        <w:trPr>
          <w:cantSplit/>
          <w:trHeight w:val="412"/>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规章制度</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教学管理、学生管理、教师管理、考核管理、质量保障等规章制度健全，执行严格</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具有基本的规章制度</w:t>
            </w: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各项规章制度</w:t>
            </w:r>
          </w:p>
        </w:tc>
      </w:tr>
      <w:tr w:rsidR="003C0EEA">
        <w:trPr>
          <w:cantSplit/>
          <w:trHeight w:val="412"/>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合作协议</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4</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有以学校名义签署的共建协议，协议内容详细、明确，协议期5年以上且目前尚在有效期内</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有以学校名义签署的共建协议，协议期</w:t>
            </w:r>
            <w:r>
              <w:rPr>
                <w:rFonts w:ascii="仿宋_GB2312" w:eastAsia="仿宋_GB2312"/>
                <w:szCs w:val="21"/>
              </w:rPr>
              <w:t>3</w:t>
            </w:r>
            <w:r>
              <w:rPr>
                <w:rFonts w:ascii="仿宋_GB2312" w:eastAsia="仿宋_GB2312" w:hint="eastAsia"/>
                <w:szCs w:val="21"/>
              </w:rPr>
              <w:t>年以上且目前尚在有效期内</w:t>
            </w: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基地共建协议</w:t>
            </w:r>
          </w:p>
        </w:tc>
      </w:tr>
      <w:tr w:rsidR="003C0EEA">
        <w:trPr>
          <w:cantSplit/>
          <w:trHeight w:val="702"/>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建设规划</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4</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有详细的基地工作计划或建设发展规划，建设目标、措施明确，符合学科专业发展要求</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有基地工作计划或建设规划，目标比较清晰</w:t>
            </w: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基地建设规划、建设申请书、年度工作计划、年度工作总结等</w:t>
            </w:r>
          </w:p>
        </w:tc>
      </w:tr>
      <w:tr w:rsidR="003C0EEA">
        <w:trPr>
          <w:cantSplit/>
          <w:trHeight w:val="171"/>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经费投入</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具有稳定的经费投入来源，有来自共建单位的经费资助，年经费投入</w:t>
            </w:r>
            <w:r>
              <w:rPr>
                <w:rFonts w:ascii="仿宋_GB2312" w:eastAsia="仿宋_GB2312"/>
                <w:szCs w:val="21"/>
              </w:rPr>
              <w:t>1</w:t>
            </w:r>
            <w:r>
              <w:rPr>
                <w:rFonts w:ascii="仿宋_GB2312" w:eastAsia="仿宋_GB2312" w:hint="eastAsia"/>
                <w:szCs w:val="21"/>
              </w:rPr>
              <w:t>万元以上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有经费来源，年经费投入</w:t>
            </w:r>
            <w:r>
              <w:rPr>
                <w:rFonts w:ascii="仿宋_GB2312" w:eastAsia="仿宋_GB2312"/>
                <w:szCs w:val="21"/>
              </w:rPr>
              <w:t>5000</w:t>
            </w:r>
            <w:r>
              <w:rPr>
                <w:rFonts w:ascii="仿宋_GB2312" w:eastAsia="仿宋_GB2312" w:hint="eastAsia"/>
                <w:szCs w:val="21"/>
              </w:rPr>
              <w:t>元以上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经费投入情况说明</w:t>
            </w:r>
          </w:p>
        </w:tc>
      </w:tr>
      <w:tr w:rsidR="003C0EEA">
        <w:trPr>
          <w:cantSplit/>
          <w:trHeight w:val="768"/>
          <w:jc w:val="center"/>
        </w:trPr>
        <w:tc>
          <w:tcPr>
            <w:tcW w:w="988" w:type="dxa"/>
            <w:vMerge w:val="restart"/>
            <w:vAlign w:val="center"/>
          </w:tcPr>
          <w:p w:rsidR="003C0EEA" w:rsidRDefault="00EE0092">
            <w:pPr>
              <w:rPr>
                <w:rFonts w:ascii="仿宋_GB2312" w:eastAsia="仿宋_GB2312"/>
                <w:szCs w:val="21"/>
              </w:rPr>
            </w:pPr>
            <w:r>
              <w:rPr>
                <w:rFonts w:ascii="仿宋_GB2312" w:eastAsia="仿宋_GB2312" w:hint="eastAsia"/>
                <w:szCs w:val="21"/>
              </w:rPr>
              <w:t>条件保障（</w:t>
            </w:r>
            <w:r>
              <w:rPr>
                <w:rFonts w:ascii="仿宋_GB2312" w:eastAsia="仿宋_GB2312"/>
                <w:szCs w:val="21"/>
              </w:rPr>
              <w:t>20%</w:t>
            </w:r>
            <w:r>
              <w:rPr>
                <w:rFonts w:ascii="仿宋_GB2312" w:eastAsia="仿宋_GB2312" w:hint="eastAsia"/>
                <w:szCs w:val="21"/>
              </w:rPr>
              <w:t>）</w:t>
            </w: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设施及环境</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4</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有适合开展实践教学的科研、生产项目和技术装备，适度的生产经营规模，能满足完成实践教学任务的各项要求；实践教学场地及周边环境状况优良，无危害人体的有害因素</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配套设施基本齐全，基本满足实践教学需要；实践教学场地及周边环境状况较好</w:t>
            </w:r>
          </w:p>
        </w:tc>
        <w:tc>
          <w:tcPr>
            <w:tcW w:w="2410" w:type="dxa"/>
            <w:vAlign w:val="center"/>
          </w:tcPr>
          <w:p w:rsidR="003C0EEA" w:rsidRDefault="00EE0092">
            <w:pPr>
              <w:jc w:val="center"/>
              <w:rPr>
                <w:rFonts w:ascii="仿宋_GB2312" w:eastAsia="仿宋_GB2312"/>
                <w:szCs w:val="21"/>
              </w:rPr>
            </w:pPr>
            <w:r>
              <w:rPr>
                <w:rFonts w:ascii="仿宋_GB2312" w:eastAsia="仿宋_GB2312" w:hint="eastAsia"/>
                <w:szCs w:val="21"/>
              </w:rPr>
              <w:t>基地用于实践教学的设备设施、生产项目、研发项目一览表</w:t>
            </w:r>
          </w:p>
        </w:tc>
      </w:tr>
      <w:tr w:rsidR="003C0EEA">
        <w:trPr>
          <w:cantSplit/>
          <w:trHeight w:val="613"/>
          <w:jc w:val="center"/>
        </w:trPr>
        <w:tc>
          <w:tcPr>
            <w:tcW w:w="988" w:type="dxa"/>
            <w:vMerge/>
            <w:vAlign w:val="center"/>
          </w:tcPr>
          <w:p w:rsidR="003C0EEA" w:rsidRDefault="003C0EEA">
            <w:pPr>
              <w:rPr>
                <w:rFonts w:ascii="仿宋_GB2312" w:eastAsia="仿宋_GB2312"/>
                <w:szCs w:val="21"/>
              </w:rPr>
            </w:pPr>
          </w:p>
        </w:tc>
        <w:tc>
          <w:tcPr>
            <w:tcW w:w="1139"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指导教师</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2</w:t>
            </w:r>
          </w:p>
        </w:tc>
        <w:tc>
          <w:tcPr>
            <w:tcW w:w="5085"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单次最大实践学生数与依托单位指导教师数之比达到</w:t>
            </w:r>
            <w:r>
              <w:rPr>
                <w:rFonts w:ascii="仿宋_GB2312" w:eastAsia="仿宋_GB2312"/>
                <w:szCs w:val="21"/>
              </w:rPr>
              <w:t>5</w:t>
            </w:r>
            <w:r>
              <w:rPr>
                <w:rFonts w:ascii="仿宋_GB2312" w:eastAsia="仿宋_GB2312" w:hint="eastAsia"/>
                <w:szCs w:val="21"/>
              </w:rPr>
              <w:t>：1及以上</w:t>
            </w:r>
          </w:p>
        </w:tc>
        <w:tc>
          <w:tcPr>
            <w:tcW w:w="4110"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单次最大实践学生数与依托单位指导教师数之比达到</w:t>
            </w:r>
            <w:r>
              <w:rPr>
                <w:rFonts w:ascii="仿宋_GB2312" w:eastAsia="仿宋_GB2312"/>
                <w:szCs w:val="21"/>
              </w:rPr>
              <w:t>10</w:t>
            </w:r>
            <w:r>
              <w:rPr>
                <w:rFonts w:ascii="仿宋_GB2312" w:eastAsia="仿宋_GB2312" w:hint="eastAsia"/>
                <w:szCs w:val="21"/>
              </w:rPr>
              <w:t>：1及以上</w:t>
            </w:r>
          </w:p>
        </w:tc>
        <w:tc>
          <w:tcPr>
            <w:tcW w:w="2410"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历次实习实训学生名单及分组情况</w:t>
            </w:r>
          </w:p>
        </w:tc>
      </w:tr>
      <w:tr w:rsidR="003C0EEA">
        <w:trPr>
          <w:cantSplit/>
          <w:trHeight w:val="654"/>
          <w:jc w:val="center"/>
        </w:trPr>
        <w:tc>
          <w:tcPr>
            <w:tcW w:w="988" w:type="dxa"/>
            <w:vMerge/>
            <w:vAlign w:val="center"/>
          </w:tcPr>
          <w:p w:rsidR="003C0EEA" w:rsidRDefault="003C0EEA">
            <w:pPr>
              <w:rPr>
                <w:rFonts w:ascii="仿宋_GB2312" w:eastAsia="仿宋_GB2312"/>
                <w:szCs w:val="21"/>
              </w:rPr>
            </w:pPr>
          </w:p>
        </w:tc>
        <w:tc>
          <w:tcPr>
            <w:tcW w:w="1139" w:type="dxa"/>
            <w:vMerge/>
            <w:vAlign w:val="center"/>
          </w:tcPr>
          <w:p w:rsidR="003C0EEA" w:rsidRDefault="003C0EEA">
            <w:pPr>
              <w:jc w:val="center"/>
              <w:rPr>
                <w:rFonts w:ascii="仿宋_GB2312" w:eastAsia="仿宋_GB2312"/>
                <w:szCs w:val="21"/>
              </w:rPr>
            </w:pPr>
          </w:p>
        </w:tc>
        <w:tc>
          <w:tcPr>
            <w:tcW w:w="580" w:type="dxa"/>
            <w:vAlign w:val="center"/>
          </w:tcPr>
          <w:p w:rsidR="003C0EEA" w:rsidRDefault="00EE0092">
            <w:pPr>
              <w:jc w:val="center"/>
              <w:rPr>
                <w:rFonts w:ascii="仿宋_GB2312" w:eastAsia="仿宋_GB2312"/>
                <w:szCs w:val="21"/>
              </w:rPr>
            </w:pPr>
            <w:r>
              <w:rPr>
                <w:rFonts w:ascii="仿宋_GB2312" w:eastAsia="仿宋_GB2312" w:hint="eastAsia"/>
                <w:szCs w:val="21"/>
              </w:rPr>
              <w:t>2</w:t>
            </w:r>
          </w:p>
        </w:tc>
        <w:tc>
          <w:tcPr>
            <w:tcW w:w="5085"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依托单位指导教师具有中级以上职称的达到</w:t>
            </w:r>
            <w:r>
              <w:rPr>
                <w:rFonts w:ascii="仿宋_GB2312" w:eastAsia="仿宋_GB2312"/>
                <w:szCs w:val="21"/>
              </w:rPr>
              <w:t>50%</w:t>
            </w:r>
            <w:r>
              <w:rPr>
                <w:rFonts w:ascii="仿宋_GB2312" w:eastAsia="仿宋_GB2312" w:hint="eastAsia"/>
                <w:szCs w:val="21"/>
              </w:rPr>
              <w:t>及以上</w:t>
            </w:r>
          </w:p>
        </w:tc>
        <w:tc>
          <w:tcPr>
            <w:tcW w:w="4110"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依托单位指导教师具有中级以上职称的达到</w:t>
            </w:r>
            <w:r>
              <w:rPr>
                <w:rFonts w:ascii="仿宋_GB2312" w:eastAsia="仿宋_GB2312"/>
                <w:szCs w:val="21"/>
              </w:rPr>
              <w:t>30%</w:t>
            </w:r>
            <w:r>
              <w:rPr>
                <w:rFonts w:ascii="仿宋_GB2312" w:eastAsia="仿宋_GB2312" w:hint="eastAsia"/>
                <w:szCs w:val="21"/>
              </w:rPr>
              <w:t>及以上</w:t>
            </w:r>
          </w:p>
        </w:tc>
        <w:tc>
          <w:tcPr>
            <w:tcW w:w="2410"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基地指导教师一览表</w:t>
            </w:r>
          </w:p>
        </w:tc>
      </w:tr>
      <w:tr w:rsidR="003C0EEA">
        <w:trPr>
          <w:cantSplit/>
          <w:trHeight w:val="128"/>
          <w:jc w:val="center"/>
        </w:trPr>
        <w:tc>
          <w:tcPr>
            <w:tcW w:w="988" w:type="dxa"/>
            <w:vMerge/>
            <w:vAlign w:val="center"/>
          </w:tcPr>
          <w:p w:rsidR="003C0EEA" w:rsidRDefault="003C0EEA">
            <w:pPr>
              <w:rPr>
                <w:rFonts w:ascii="仿宋_GB2312" w:eastAsia="仿宋_GB2312"/>
                <w:szCs w:val="21"/>
              </w:rPr>
            </w:pPr>
          </w:p>
        </w:tc>
        <w:tc>
          <w:tcPr>
            <w:tcW w:w="1139" w:type="dxa"/>
          </w:tcPr>
          <w:p w:rsidR="003C0EEA" w:rsidRDefault="00EE0092">
            <w:pPr>
              <w:jc w:val="center"/>
              <w:rPr>
                <w:rFonts w:ascii="仿宋_GB2312" w:eastAsia="仿宋_GB2312"/>
                <w:szCs w:val="21"/>
              </w:rPr>
            </w:pPr>
            <w:r>
              <w:rPr>
                <w:rFonts w:ascii="仿宋_GB2312" w:eastAsia="仿宋_GB2312" w:hint="eastAsia"/>
                <w:szCs w:val="21"/>
              </w:rPr>
              <w:t>教学材料</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4</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有完善的实践教学大纲、指导书等教学材料</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有实践教学大纲和实践指导书</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实践教学大纲、指导书及其他教学材料</w:t>
            </w:r>
          </w:p>
        </w:tc>
      </w:tr>
      <w:tr w:rsidR="003C0EEA">
        <w:trPr>
          <w:cantSplit/>
          <w:trHeight w:val="193"/>
          <w:jc w:val="center"/>
        </w:trPr>
        <w:tc>
          <w:tcPr>
            <w:tcW w:w="988" w:type="dxa"/>
            <w:vMerge/>
            <w:vAlign w:val="center"/>
          </w:tcPr>
          <w:p w:rsidR="003C0EEA" w:rsidRDefault="003C0EEA">
            <w:pPr>
              <w:rPr>
                <w:rFonts w:ascii="仿宋_GB2312" w:eastAsia="仿宋_GB2312"/>
                <w:szCs w:val="21"/>
              </w:rPr>
            </w:pPr>
          </w:p>
        </w:tc>
        <w:tc>
          <w:tcPr>
            <w:tcW w:w="1139" w:type="dxa"/>
          </w:tcPr>
          <w:p w:rsidR="003C0EEA" w:rsidRDefault="00EE0092">
            <w:pPr>
              <w:jc w:val="center"/>
              <w:rPr>
                <w:rFonts w:ascii="仿宋_GB2312" w:eastAsia="仿宋_GB2312"/>
                <w:szCs w:val="21"/>
              </w:rPr>
            </w:pPr>
            <w:r>
              <w:rPr>
                <w:rFonts w:ascii="仿宋_GB2312" w:eastAsia="仿宋_GB2312" w:hint="eastAsia"/>
                <w:szCs w:val="21"/>
              </w:rPr>
              <w:t>接纳能力</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4</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单次接纳能力3</w:t>
            </w:r>
            <w:r>
              <w:rPr>
                <w:rFonts w:ascii="仿宋_GB2312" w:eastAsia="仿宋_GB2312"/>
                <w:szCs w:val="21"/>
              </w:rPr>
              <w:t>0</w:t>
            </w:r>
            <w:r>
              <w:rPr>
                <w:rFonts w:ascii="仿宋_GB2312" w:eastAsia="仿宋_GB2312" w:hint="eastAsia"/>
                <w:szCs w:val="21"/>
              </w:rPr>
              <w:t>人及以上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单次接纳能力</w:t>
            </w:r>
            <w:r>
              <w:rPr>
                <w:rFonts w:ascii="仿宋_GB2312" w:eastAsia="仿宋_GB2312"/>
                <w:szCs w:val="21"/>
              </w:rPr>
              <w:t>10</w:t>
            </w:r>
            <w:r>
              <w:rPr>
                <w:rFonts w:ascii="仿宋_GB2312" w:eastAsia="仿宋_GB2312" w:hint="eastAsia"/>
                <w:szCs w:val="21"/>
              </w:rPr>
              <w:t>人及以上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历次实习实训学生名单及分组情况</w:t>
            </w:r>
          </w:p>
        </w:tc>
      </w:tr>
      <w:tr w:rsidR="003C0EEA">
        <w:trPr>
          <w:cantSplit/>
          <w:trHeight w:val="131"/>
          <w:jc w:val="center"/>
        </w:trPr>
        <w:tc>
          <w:tcPr>
            <w:tcW w:w="988" w:type="dxa"/>
            <w:vMerge/>
            <w:vAlign w:val="center"/>
          </w:tcPr>
          <w:p w:rsidR="003C0EEA" w:rsidRDefault="003C0EEA">
            <w:pP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食宿行条件</w:t>
            </w:r>
          </w:p>
        </w:tc>
        <w:tc>
          <w:tcPr>
            <w:tcW w:w="580" w:type="dxa"/>
            <w:vAlign w:val="center"/>
          </w:tcPr>
          <w:p w:rsidR="003C0EEA" w:rsidRDefault="00EE0092">
            <w:pPr>
              <w:jc w:val="center"/>
              <w:rPr>
                <w:rFonts w:ascii="仿宋_GB2312" w:eastAsia="仿宋_GB2312"/>
                <w:szCs w:val="21"/>
              </w:rPr>
            </w:pPr>
            <w:r>
              <w:rPr>
                <w:rFonts w:ascii="仿宋_GB2312" w:eastAsia="仿宋_GB2312" w:hint="eastAsia"/>
                <w:szCs w:val="21"/>
              </w:rPr>
              <w:t>2</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就地就近</w:t>
            </w:r>
            <w:r>
              <w:rPr>
                <w:rFonts w:ascii="仿宋_GB2312" w:eastAsia="仿宋_GB2312"/>
                <w:szCs w:val="21"/>
              </w:rPr>
              <w:t>，</w:t>
            </w:r>
            <w:r>
              <w:rPr>
                <w:rFonts w:ascii="仿宋_GB2312" w:eastAsia="仿宋_GB2312" w:hint="eastAsia"/>
                <w:szCs w:val="21"/>
              </w:rPr>
              <w:t>交通比较方便快捷，有稳定的食宿地点，卫生状况良好，符合师生的消费需求</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食宿行条件基本能满足师生需要</w:t>
            </w: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食宿行条件说明</w:t>
            </w:r>
          </w:p>
        </w:tc>
      </w:tr>
      <w:tr w:rsidR="003C0EEA">
        <w:trPr>
          <w:cantSplit/>
          <w:trHeight w:val="211"/>
          <w:jc w:val="center"/>
        </w:trPr>
        <w:tc>
          <w:tcPr>
            <w:tcW w:w="988" w:type="dxa"/>
            <w:vMerge/>
            <w:vAlign w:val="center"/>
          </w:tcPr>
          <w:p w:rsidR="003C0EEA" w:rsidRDefault="003C0EEA">
            <w:pPr>
              <w:ind w:firstLineChars="200" w:firstLine="420"/>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安全保障</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2</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有相应的安全措施与安全管理规定并执行严格、到位，近</w:t>
            </w:r>
            <w:r>
              <w:rPr>
                <w:rFonts w:ascii="仿宋_GB2312" w:eastAsia="仿宋_GB2312"/>
                <w:szCs w:val="21"/>
              </w:rPr>
              <w:t>3</w:t>
            </w:r>
            <w:r>
              <w:rPr>
                <w:rFonts w:ascii="仿宋_GB2312" w:eastAsia="仿宋_GB2312" w:hint="eastAsia"/>
                <w:szCs w:val="21"/>
              </w:rPr>
              <w:t>年未发生任何安全事故</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有相应的安全措施与管理规定，近</w:t>
            </w:r>
            <w:r>
              <w:rPr>
                <w:rFonts w:ascii="仿宋_GB2312" w:eastAsia="仿宋_GB2312"/>
                <w:szCs w:val="21"/>
              </w:rPr>
              <w:t>3</w:t>
            </w:r>
            <w:r>
              <w:rPr>
                <w:rFonts w:ascii="仿宋_GB2312" w:eastAsia="仿宋_GB2312" w:hint="eastAsia"/>
                <w:szCs w:val="21"/>
              </w:rPr>
              <w:t>年未发生大的安全事故</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安全措施说明、安全管理规章制度</w:t>
            </w:r>
          </w:p>
        </w:tc>
      </w:tr>
      <w:tr w:rsidR="003C0EEA">
        <w:trPr>
          <w:cantSplit/>
          <w:trHeight w:val="112"/>
          <w:jc w:val="center"/>
        </w:trPr>
        <w:tc>
          <w:tcPr>
            <w:tcW w:w="988"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教学运行（</w:t>
            </w:r>
            <w:r>
              <w:rPr>
                <w:rFonts w:ascii="仿宋_GB2312" w:eastAsia="仿宋_GB2312"/>
                <w:szCs w:val="21"/>
              </w:rPr>
              <w:t>30%</w:t>
            </w:r>
            <w:r>
              <w:rPr>
                <w:rFonts w:ascii="仿宋_GB2312" w:eastAsia="仿宋_GB2312" w:hint="eastAsia"/>
                <w:szCs w:val="21"/>
              </w:rPr>
              <w:t>）</w:t>
            </w: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教学计划</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有详细、完善的年度教学计划和实施方案</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有年度教学计划</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年度教学计划、实施方案</w:t>
            </w:r>
          </w:p>
        </w:tc>
      </w:tr>
      <w:tr w:rsidR="003C0EEA">
        <w:trPr>
          <w:cantSplit/>
          <w:trHeight w:val="1047"/>
          <w:jc w:val="center"/>
        </w:trPr>
        <w:tc>
          <w:tcPr>
            <w:tcW w:w="988" w:type="dxa"/>
            <w:vMerge/>
            <w:vAlign w:val="center"/>
          </w:tcPr>
          <w:p w:rsidR="003C0EEA" w:rsidRDefault="003C0EEA">
            <w:pPr>
              <w:jc w:val="center"/>
              <w:rPr>
                <w:rFonts w:ascii="仿宋_GB2312" w:eastAsia="仿宋_GB2312"/>
                <w:szCs w:val="21"/>
              </w:rPr>
            </w:pPr>
          </w:p>
        </w:tc>
        <w:tc>
          <w:tcPr>
            <w:tcW w:w="1139"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指导过程</w:t>
            </w:r>
          </w:p>
        </w:tc>
        <w:tc>
          <w:tcPr>
            <w:tcW w:w="580" w:type="dxa"/>
            <w:vAlign w:val="center"/>
          </w:tcPr>
          <w:p w:rsidR="003C0EEA" w:rsidRDefault="00EE0092">
            <w:pPr>
              <w:jc w:val="center"/>
              <w:rPr>
                <w:rFonts w:ascii="仿宋_GB2312" w:eastAsia="仿宋_GB2312"/>
                <w:szCs w:val="21"/>
              </w:rPr>
            </w:pPr>
            <w:r>
              <w:rPr>
                <w:rFonts w:ascii="仿宋_GB2312" w:eastAsia="仿宋_GB2312" w:hint="eastAsia"/>
                <w:szCs w:val="21"/>
              </w:rPr>
              <w:t>6</w:t>
            </w:r>
          </w:p>
        </w:tc>
        <w:tc>
          <w:tcPr>
            <w:tcW w:w="5085"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基地</w:t>
            </w:r>
            <w:r>
              <w:rPr>
                <w:rFonts w:ascii="仿宋_GB2312" w:eastAsia="仿宋_GB2312"/>
                <w:szCs w:val="21"/>
              </w:rPr>
              <w:t>指导</w:t>
            </w:r>
            <w:r>
              <w:rPr>
                <w:rFonts w:ascii="仿宋_GB2312" w:eastAsia="仿宋_GB2312" w:hint="eastAsia"/>
                <w:szCs w:val="21"/>
              </w:rPr>
              <w:t>教师严格执行实习计划、</w:t>
            </w:r>
            <w:r>
              <w:rPr>
                <w:rFonts w:ascii="仿宋_GB2312" w:eastAsia="仿宋_GB2312"/>
                <w:szCs w:val="21"/>
              </w:rPr>
              <w:t>培训方案</w:t>
            </w:r>
            <w:r>
              <w:rPr>
                <w:rFonts w:ascii="仿宋_GB2312" w:eastAsia="仿宋_GB2312" w:hint="eastAsia"/>
                <w:szCs w:val="21"/>
              </w:rPr>
              <w:t>，认真指导</w:t>
            </w:r>
            <w:r>
              <w:rPr>
                <w:rFonts w:ascii="仿宋_GB2312" w:eastAsia="仿宋_GB2312"/>
                <w:szCs w:val="21"/>
              </w:rPr>
              <w:t>、</w:t>
            </w:r>
            <w:r>
              <w:rPr>
                <w:rFonts w:ascii="仿宋_GB2312" w:eastAsia="仿宋_GB2312" w:hint="eastAsia"/>
                <w:szCs w:val="21"/>
              </w:rPr>
              <w:t>关爱学生，积极、热心参与为师生提供帮助，指导教师有完整的指导记录，学院指导教师每位学生每周至少指导2次</w:t>
            </w:r>
          </w:p>
        </w:tc>
        <w:tc>
          <w:tcPr>
            <w:tcW w:w="4110" w:type="dxa"/>
            <w:vAlign w:val="center"/>
          </w:tcPr>
          <w:p w:rsidR="003C0EEA" w:rsidRDefault="00EE0092">
            <w:pPr>
              <w:spacing w:line="240" w:lineRule="atLeast"/>
              <w:rPr>
                <w:rFonts w:ascii="仿宋_GB2312" w:eastAsia="仿宋_GB2312"/>
                <w:szCs w:val="21"/>
              </w:rPr>
            </w:pPr>
            <w:r>
              <w:rPr>
                <w:rFonts w:ascii="仿宋_GB2312" w:eastAsia="仿宋_GB2312" w:hint="eastAsia"/>
                <w:szCs w:val="21"/>
              </w:rPr>
              <w:t>基地</w:t>
            </w:r>
            <w:r>
              <w:rPr>
                <w:rFonts w:ascii="仿宋_GB2312" w:eastAsia="仿宋_GB2312"/>
                <w:szCs w:val="21"/>
              </w:rPr>
              <w:t>指导</w:t>
            </w:r>
            <w:r>
              <w:rPr>
                <w:rFonts w:ascii="仿宋_GB2312" w:eastAsia="仿宋_GB2312" w:hint="eastAsia"/>
                <w:szCs w:val="21"/>
              </w:rPr>
              <w:t>教师能按照实习计划、</w:t>
            </w:r>
            <w:r>
              <w:rPr>
                <w:rFonts w:ascii="仿宋_GB2312" w:eastAsia="仿宋_GB2312"/>
                <w:szCs w:val="21"/>
              </w:rPr>
              <w:t>培训方案</w:t>
            </w:r>
            <w:r>
              <w:rPr>
                <w:rFonts w:ascii="仿宋_GB2312" w:eastAsia="仿宋_GB2312" w:hint="eastAsia"/>
                <w:szCs w:val="21"/>
              </w:rPr>
              <w:t>指导学生，有指导教师指导记录，学院指导教师每位学生每周至少指导</w:t>
            </w:r>
            <w:r>
              <w:rPr>
                <w:rFonts w:ascii="仿宋_GB2312" w:eastAsia="仿宋_GB2312"/>
                <w:szCs w:val="21"/>
              </w:rPr>
              <w:t>1</w:t>
            </w:r>
            <w:r>
              <w:rPr>
                <w:rFonts w:ascii="仿宋_GB2312" w:eastAsia="仿宋_GB2312" w:hint="eastAsia"/>
                <w:szCs w:val="21"/>
              </w:rPr>
              <w:t>次</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指导教师指导记录（可提供校友邦平台、邮件、QQ、微信等指导记录打印版）、工作总结</w:t>
            </w:r>
          </w:p>
        </w:tc>
      </w:tr>
      <w:tr w:rsidR="003C0EEA">
        <w:trPr>
          <w:cantSplit/>
          <w:trHeight w:val="1047"/>
          <w:jc w:val="center"/>
        </w:trPr>
        <w:tc>
          <w:tcPr>
            <w:tcW w:w="988" w:type="dxa"/>
            <w:vMerge/>
            <w:vAlign w:val="center"/>
          </w:tcPr>
          <w:p w:rsidR="003C0EEA" w:rsidRDefault="003C0EEA">
            <w:pPr>
              <w:jc w:val="center"/>
              <w:rPr>
                <w:rFonts w:ascii="仿宋_GB2312" w:eastAsia="仿宋_GB2312"/>
                <w:szCs w:val="21"/>
              </w:rPr>
            </w:pPr>
          </w:p>
        </w:tc>
        <w:tc>
          <w:tcPr>
            <w:tcW w:w="1139" w:type="dxa"/>
            <w:vMerge/>
            <w:vAlign w:val="center"/>
          </w:tcPr>
          <w:p w:rsidR="003C0EEA" w:rsidRDefault="003C0EEA">
            <w:pPr>
              <w:jc w:val="center"/>
              <w:rPr>
                <w:rFonts w:ascii="仿宋_GB2312" w:eastAsia="仿宋_GB2312"/>
                <w:szCs w:val="21"/>
              </w:rPr>
            </w:pP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6</w:t>
            </w:r>
          </w:p>
        </w:tc>
        <w:tc>
          <w:tcPr>
            <w:tcW w:w="5085" w:type="dxa"/>
            <w:vAlign w:val="center"/>
          </w:tcPr>
          <w:p w:rsidR="003C0EEA" w:rsidRDefault="00EE0092">
            <w:pPr>
              <w:jc w:val="left"/>
              <w:rPr>
                <w:rFonts w:ascii="仿宋_GB2312" w:eastAsia="仿宋_GB2312"/>
                <w:szCs w:val="21"/>
              </w:rPr>
            </w:pPr>
            <w:r>
              <w:rPr>
                <w:rFonts w:ascii="仿宋_GB2312" w:eastAsia="仿宋_GB2312" w:hint="eastAsia"/>
                <w:szCs w:val="21"/>
              </w:rPr>
              <w:t>依托单位提供的毕业论文（设计）选题、依托单位指导教师指导的毕业论文（设计）、在基地实践过程中完成的毕业论文（设计）达到5个及以上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依托单位提供的毕业论文（设计）选题、依托单位指导教师指导的毕业论文（设计）、在基地实践过程中完成的毕业论文（设计）达到</w:t>
            </w:r>
            <w:r>
              <w:rPr>
                <w:rFonts w:ascii="仿宋_GB2312" w:eastAsia="仿宋_GB2312"/>
                <w:szCs w:val="21"/>
              </w:rPr>
              <w:t>1</w:t>
            </w:r>
            <w:r>
              <w:rPr>
                <w:rFonts w:ascii="仿宋_GB2312" w:eastAsia="仿宋_GB2312" w:hint="eastAsia"/>
                <w:szCs w:val="21"/>
              </w:rPr>
              <w:t>个及以上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相关选题情况一览表</w:t>
            </w:r>
          </w:p>
        </w:tc>
      </w:tr>
      <w:tr w:rsidR="003C0EEA">
        <w:trPr>
          <w:cantSplit/>
          <w:trHeight w:val="219"/>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成绩评定</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6</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成绩考核方案、过程性考核材料完善，各成绩等次评定标准明确，指导教师和依托单位对学生的评价针对性强，成绩评定及优秀率符合学校规定</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有成绩考核方案，有过程性考核材料，成绩评定及优秀率符合学校规定</w:t>
            </w: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基地实习实训课程教学大纲，本年度过程性考核材料、实习手册、实习实训报告、成绩单等</w:t>
            </w:r>
          </w:p>
        </w:tc>
      </w:tr>
      <w:tr w:rsidR="003C0EEA">
        <w:trPr>
          <w:cantSplit/>
          <w:trHeight w:val="219"/>
          <w:jc w:val="center"/>
        </w:trPr>
        <w:tc>
          <w:tcPr>
            <w:tcW w:w="988" w:type="dxa"/>
            <w:vMerge/>
            <w:vAlign w:val="center"/>
          </w:tcPr>
          <w:p w:rsidR="003C0EEA" w:rsidRDefault="003C0EEA">
            <w:pPr>
              <w:jc w:val="center"/>
              <w:rPr>
                <w:rFonts w:ascii="仿宋_GB2312" w:eastAsia="仿宋_GB2312"/>
                <w:szCs w:val="21"/>
              </w:rPr>
            </w:pPr>
          </w:p>
        </w:tc>
        <w:tc>
          <w:tcPr>
            <w:tcW w:w="1139" w:type="dxa"/>
            <w:tcBorders>
              <w:top w:val="single" w:sz="4" w:space="0" w:color="auto"/>
              <w:left w:val="single" w:sz="4" w:space="0" w:color="auto"/>
              <w:bottom w:val="single" w:sz="4" w:space="0" w:color="auto"/>
              <w:right w:val="single" w:sz="4" w:space="0" w:color="auto"/>
            </w:tcBorders>
            <w:vAlign w:val="center"/>
          </w:tcPr>
          <w:p w:rsidR="003C0EEA" w:rsidRDefault="00EE0092">
            <w:pPr>
              <w:jc w:val="center"/>
              <w:rPr>
                <w:rFonts w:ascii="仿宋_GB2312" w:eastAsia="仿宋_GB2312"/>
                <w:szCs w:val="21"/>
              </w:rPr>
            </w:pPr>
            <w:r>
              <w:rPr>
                <w:rFonts w:ascii="仿宋_GB2312" w:eastAsia="仿宋_GB2312" w:hint="eastAsia"/>
                <w:szCs w:val="21"/>
              </w:rPr>
              <w:t>教学规模</w:t>
            </w:r>
          </w:p>
        </w:tc>
        <w:tc>
          <w:tcPr>
            <w:tcW w:w="580" w:type="dxa"/>
            <w:tcBorders>
              <w:top w:val="single" w:sz="4" w:space="0" w:color="auto"/>
              <w:left w:val="single" w:sz="4" w:space="0" w:color="auto"/>
              <w:bottom w:val="single" w:sz="4" w:space="0" w:color="auto"/>
              <w:right w:val="single" w:sz="4" w:space="0" w:color="auto"/>
            </w:tcBorders>
            <w:vAlign w:val="center"/>
          </w:tcPr>
          <w:p w:rsidR="003C0EEA" w:rsidRDefault="00EE0092">
            <w:pPr>
              <w:jc w:val="center"/>
              <w:rPr>
                <w:rFonts w:ascii="仿宋_GB2312" w:eastAsia="仿宋_GB2312"/>
                <w:szCs w:val="21"/>
              </w:rPr>
            </w:pPr>
            <w:r>
              <w:rPr>
                <w:rFonts w:ascii="仿宋_GB2312" w:eastAsia="仿宋_GB2312"/>
                <w:szCs w:val="21"/>
              </w:rPr>
              <w:t>6</w:t>
            </w:r>
          </w:p>
        </w:tc>
        <w:tc>
          <w:tcPr>
            <w:tcW w:w="5085" w:type="dxa"/>
            <w:tcBorders>
              <w:top w:val="single" w:sz="4" w:space="0" w:color="auto"/>
              <w:left w:val="single" w:sz="4" w:space="0" w:color="auto"/>
              <w:bottom w:val="single" w:sz="4" w:space="0" w:color="auto"/>
              <w:right w:val="single" w:sz="4" w:space="0" w:color="auto"/>
            </w:tcBorders>
            <w:vAlign w:val="center"/>
          </w:tcPr>
          <w:p w:rsidR="003C0EEA" w:rsidRDefault="00EE0092">
            <w:pPr>
              <w:jc w:val="left"/>
              <w:rPr>
                <w:rFonts w:ascii="仿宋_GB2312" w:eastAsia="仿宋_GB2312"/>
                <w:szCs w:val="21"/>
              </w:rPr>
            </w:pPr>
            <w:r>
              <w:rPr>
                <w:rFonts w:ascii="仿宋_GB2312" w:eastAsia="仿宋_GB2312" w:hint="eastAsia"/>
                <w:szCs w:val="21"/>
              </w:rPr>
              <w:t>当年接纳实习实训、学年论文（课程设计）等实践教学80人次及以上，其中毕业实习10人次及以上</w:t>
            </w:r>
          </w:p>
        </w:tc>
        <w:tc>
          <w:tcPr>
            <w:tcW w:w="4110" w:type="dxa"/>
            <w:tcBorders>
              <w:top w:val="single" w:sz="4" w:space="0" w:color="auto"/>
              <w:left w:val="single" w:sz="4" w:space="0" w:color="auto"/>
              <w:bottom w:val="single" w:sz="4" w:space="0" w:color="auto"/>
              <w:right w:val="single" w:sz="4" w:space="0" w:color="auto"/>
            </w:tcBorders>
            <w:vAlign w:val="center"/>
          </w:tcPr>
          <w:p w:rsidR="003C0EEA" w:rsidRDefault="00EE0092">
            <w:pPr>
              <w:rPr>
                <w:rFonts w:ascii="仿宋_GB2312" w:eastAsia="仿宋_GB2312"/>
                <w:szCs w:val="21"/>
              </w:rPr>
            </w:pPr>
            <w:r>
              <w:rPr>
                <w:rFonts w:ascii="仿宋_GB2312" w:eastAsia="仿宋_GB2312" w:hint="eastAsia"/>
                <w:szCs w:val="21"/>
              </w:rPr>
              <w:t>当年接纳实习实训、学年论文（课程设计）等实践教学</w:t>
            </w:r>
            <w:r>
              <w:rPr>
                <w:rFonts w:ascii="仿宋_GB2312" w:eastAsia="仿宋_GB2312"/>
                <w:szCs w:val="21"/>
              </w:rPr>
              <w:t>40</w:t>
            </w:r>
            <w:r>
              <w:rPr>
                <w:rFonts w:ascii="仿宋_GB2312" w:eastAsia="仿宋_GB2312" w:hint="eastAsia"/>
                <w:szCs w:val="21"/>
              </w:rPr>
              <w:t>人次及以上，毕业实习5人次及以上</w:t>
            </w:r>
          </w:p>
        </w:tc>
        <w:tc>
          <w:tcPr>
            <w:tcW w:w="2410" w:type="dxa"/>
            <w:tcBorders>
              <w:top w:val="single" w:sz="4" w:space="0" w:color="auto"/>
              <w:left w:val="single" w:sz="4" w:space="0" w:color="auto"/>
              <w:bottom w:val="single" w:sz="4" w:space="0" w:color="auto"/>
              <w:right w:val="single" w:sz="4" w:space="0" w:color="auto"/>
            </w:tcBorders>
            <w:vAlign w:val="center"/>
          </w:tcPr>
          <w:p w:rsidR="003C0EEA" w:rsidRDefault="00EE0092">
            <w:pPr>
              <w:jc w:val="left"/>
              <w:rPr>
                <w:rFonts w:ascii="仿宋_GB2312" w:eastAsia="仿宋_GB2312"/>
                <w:szCs w:val="21"/>
              </w:rPr>
            </w:pPr>
            <w:r>
              <w:rPr>
                <w:rFonts w:ascii="仿宋_GB2312" w:eastAsia="仿宋_GB2312" w:hint="eastAsia"/>
                <w:szCs w:val="21"/>
              </w:rPr>
              <w:t>本年度基地教学计划</w:t>
            </w:r>
          </w:p>
        </w:tc>
      </w:tr>
      <w:tr w:rsidR="003C0EEA">
        <w:trPr>
          <w:cantSplit/>
          <w:trHeight w:val="219"/>
          <w:jc w:val="center"/>
        </w:trPr>
        <w:tc>
          <w:tcPr>
            <w:tcW w:w="988" w:type="dxa"/>
            <w:vMerge/>
            <w:vAlign w:val="center"/>
          </w:tcPr>
          <w:p w:rsidR="003C0EEA" w:rsidRDefault="003C0EEA">
            <w:pPr>
              <w:jc w:val="center"/>
              <w:rPr>
                <w:rFonts w:ascii="仿宋_GB2312" w:eastAsia="仿宋_GB2312"/>
                <w:szCs w:val="21"/>
              </w:rPr>
            </w:pPr>
          </w:p>
        </w:tc>
        <w:tc>
          <w:tcPr>
            <w:tcW w:w="1139" w:type="dxa"/>
            <w:tcBorders>
              <w:top w:val="single" w:sz="4" w:space="0" w:color="auto"/>
              <w:left w:val="single" w:sz="4" w:space="0" w:color="auto"/>
              <w:bottom w:val="single" w:sz="4" w:space="0" w:color="auto"/>
              <w:right w:val="single" w:sz="4" w:space="0" w:color="auto"/>
            </w:tcBorders>
            <w:vAlign w:val="center"/>
          </w:tcPr>
          <w:p w:rsidR="003C0EEA" w:rsidRDefault="00EE0092">
            <w:pPr>
              <w:jc w:val="center"/>
              <w:rPr>
                <w:rFonts w:ascii="仿宋_GB2312" w:eastAsia="仿宋_GB2312"/>
                <w:szCs w:val="21"/>
              </w:rPr>
            </w:pPr>
            <w:r>
              <w:rPr>
                <w:rFonts w:ascii="仿宋_GB2312" w:eastAsia="仿宋_GB2312" w:hint="eastAsia"/>
                <w:szCs w:val="21"/>
              </w:rPr>
              <w:t>质量反馈</w:t>
            </w:r>
          </w:p>
        </w:tc>
        <w:tc>
          <w:tcPr>
            <w:tcW w:w="580" w:type="dxa"/>
            <w:tcBorders>
              <w:top w:val="single" w:sz="4" w:space="0" w:color="auto"/>
              <w:left w:val="single" w:sz="4" w:space="0" w:color="auto"/>
              <w:bottom w:val="single" w:sz="4" w:space="0" w:color="auto"/>
              <w:right w:val="single" w:sz="4" w:space="0" w:color="auto"/>
            </w:tcBorders>
            <w:vAlign w:val="center"/>
          </w:tcPr>
          <w:p w:rsidR="003C0EEA" w:rsidRDefault="00EE0092">
            <w:pPr>
              <w:jc w:val="center"/>
              <w:rPr>
                <w:rFonts w:ascii="仿宋_GB2312" w:eastAsia="仿宋_GB2312"/>
                <w:szCs w:val="21"/>
              </w:rPr>
            </w:pPr>
            <w:r>
              <w:rPr>
                <w:rFonts w:ascii="仿宋_GB2312" w:eastAsia="仿宋_GB2312"/>
                <w:szCs w:val="21"/>
              </w:rPr>
              <w:t>3</w:t>
            </w:r>
          </w:p>
        </w:tc>
        <w:tc>
          <w:tcPr>
            <w:tcW w:w="5085" w:type="dxa"/>
            <w:tcBorders>
              <w:top w:val="single" w:sz="4" w:space="0" w:color="auto"/>
              <w:left w:val="single" w:sz="4" w:space="0" w:color="auto"/>
              <w:bottom w:val="single" w:sz="4" w:space="0" w:color="auto"/>
              <w:right w:val="single" w:sz="4" w:space="0" w:color="auto"/>
            </w:tcBorders>
            <w:vAlign w:val="center"/>
          </w:tcPr>
          <w:p w:rsidR="003C0EEA" w:rsidRDefault="00EE0092">
            <w:pPr>
              <w:jc w:val="left"/>
              <w:rPr>
                <w:rFonts w:ascii="仿宋_GB2312" w:eastAsia="仿宋_GB2312"/>
                <w:szCs w:val="21"/>
              </w:rPr>
            </w:pPr>
            <w:r>
              <w:rPr>
                <w:rFonts w:ascii="仿宋_GB2312" w:eastAsia="仿宋_GB2312" w:hint="eastAsia"/>
                <w:szCs w:val="21"/>
              </w:rPr>
              <w:t>能够面向学生开展基地教学质量评价</w:t>
            </w:r>
          </w:p>
        </w:tc>
        <w:tc>
          <w:tcPr>
            <w:tcW w:w="4110" w:type="dxa"/>
            <w:tcBorders>
              <w:top w:val="single" w:sz="4" w:space="0" w:color="auto"/>
              <w:left w:val="single" w:sz="4" w:space="0" w:color="auto"/>
              <w:bottom w:val="single" w:sz="4" w:space="0" w:color="auto"/>
              <w:right w:val="single" w:sz="4" w:space="0" w:color="auto"/>
            </w:tcBorders>
            <w:vAlign w:val="center"/>
          </w:tcPr>
          <w:p w:rsidR="003C0EEA" w:rsidRDefault="003C0EEA">
            <w:pPr>
              <w:rPr>
                <w:rFonts w:ascii="仿宋_GB2312" w:eastAsia="仿宋_GB2312"/>
                <w:szCs w:val="21"/>
              </w:rPr>
            </w:pPr>
          </w:p>
        </w:tc>
        <w:tc>
          <w:tcPr>
            <w:tcW w:w="2410" w:type="dxa"/>
            <w:tcBorders>
              <w:top w:val="single" w:sz="4" w:space="0" w:color="auto"/>
              <w:left w:val="single" w:sz="4" w:space="0" w:color="auto"/>
              <w:bottom w:val="single" w:sz="4" w:space="0" w:color="auto"/>
              <w:right w:val="single" w:sz="4" w:space="0" w:color="auto"/>
            </w:tcBorders>
            <w:vAlign w:val="center"/>
          </w:tcPr>
          <w:p w:rsidR="003C0EEA" w:rsidRDefault="00EE0092">
            <w:pPr>
              <w:rPr>
                <w:rFonts w:ascii="仿宋_GB2312" w:eastAsia="仿宋_GB2312"/>
                <w:szCs w:val="21"/>
              </w:rPr>
            </w:pPr>
            <w:r>
              <w:rPr>
                <w:rFonts w:ascii="仿宋_GB2312" w:eastAsia="仿宋_GB2312" w:hint="eastAsia"/>
                <w:szCs w:val="21"/>
              </w:rPr>
              <w:t>质量评价结果汇总</w:t>
            </w:r>
          </w:p>
        </w:tc>
      </w:tr>
      <w:tr w:rsidR="003C0EEA">
        <w:trPr>
          <w:cantSplit/>
          <w:trHeight w:val="669"/>
          <w:jc w:val="center"/>
        </w:trPr>
        <w:tc>
          <w:tcPr>
            <w:tcW w:w="988"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工作成效（</w:t>
            </w:r>
            <w:r>
              <w:rPr>
                <w:rFonts w:ascii="仿宋_GB2312" w:eastAsia="仿宋_GB2312"/>
                <w:szCs w:val="21"/>
              </w:rPr>
              <w:t>30%</w:t>
            </w:r>
            <w:r>
              <w:rPr>
                <w:rFonts w:ascii="仿宋_GB2312" w:eastAsia="仿宋_GB2312" w:hint="eastAsia"/>
                <w:szCs w:val="21"/>
              </w:rPr>
              <w:t>）</w:t>
            </w: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产学对接</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5</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依托单位参与学校专业建设</w:t>
            </w:r>
            <w:r>
              <w:rPr>
                <w:rFonts w:ascii="仿宋_GB2312" w:eastAsia="仿宋_GB2312"/>
                <w:szCs w:val="21"/>
              </w:rPr>
              <w:t>和课程建设</w:t>
            </w:r>
          </w:p>
        </w:tc>
        <w:tc>
          <w:tcPr>
            <w:tcW w:w="4110" w:type="dxa"/>
            <w:vAlign w:val="center"/>
          </w:tcPr>
          <w:p w:rsidR="003C0EEA" w:rsidRDefault="003C0EEA">
            <w:pPr>
              <w:ind w:firstLineChars="200" w:firstLine="420"/>
              <w:rPr>
                <w:rFonts w:ascii="仿宋_GB2312" w:eastAsia="仿宋_GB2312"/>
                <w:szCs w:val="21"/>
              </w:rPr>
            </w:pPr>
          </w:p>
        </w:tc>
        <w:tc>
          <w:tcPr>
            <w:tcW w:w="2410" w:type="dxa"/>
            <w:vAlign w:val="center"/>
          </w:tcPr>
          <w:p w:rsidR="003C0EEA" w:rsidRDefault="00EE0092">
            <w:pPr>
              <w:jc w:val="left"/>
              <w:rPr>
                <w:rFonts w:ascii="仿宋_GB2312" w:eastAsia="仿宋_GB2312"/>
                <w:szCs w:val="21"/>
              </w:rPr>
            </w:pPr>
            <w:r>
              <w:rPr>
                <w:rFonts w:ascii="仿宋_GB2312" w:eastAsia="仿宋_GB2312" w:hint="eastAsia"/>
                <w:szCs w:val="21"/>
              </w:rPr>
              <w:t>相关情况</w:t>
            </w:r>
            <w:r>
              <w:rPr>
                <w:rFonts w:ascii="仿宋_GB2312" w:eastAsia="仿宋_GB2312"/>
                <w:szCs w:val="21"/>
              </w:rPr>
              <w:t>说明</w:t>
            </w:r>
          </w:p>
        </w:tc>
      </w:tr>
      <w:tr w:rsidR="003C0EEA" w:rsidTr="00870C03">
        <w:trPr>
          <w:cantSplit/>
          <w:trHeight w:val="1604"/>
          <w:jc w:val="center"/>
        </w:trPr>
        <w:tc>
          <w:tcPr>
            <w:tcW w:w="988" w:type="dxa"/>
            <w:vMerge/>
            <w:vAlign w:val="center"/>
          </w:tcPr>
          <w:p w:rsidR="003C0EEA" w:rsidRDefault="003C0EEA">
            <w:pPr>
              <w:jc w:val="center"/>
              <w:rPr>
                <w:rFonts w:ascii="仿宋_GB2312" w:eastAsia="仿宋_GB2312"/>
                <w:szCs w:val="21"/>
              </w:rPr>
            </w:pPr>
          </w:p>
        </w:tc>
        <w:tc>
          <w:tcPr>
            <w:tcW w:w="1139" w:type="dxa"/>
            <w:vMerge w:val="restart"/>
            <w:vAlign w:val="center"/>
          </w:tcPr>
          <w:p w:rsidR="003C0EEA" w:rsidRDefault="00EE0092">
            <w:pPr>
              <w:jc w:val="center"/>
              <w:rPr>
                <w:rFonts w:ascii="仿宋_GB2312" w:eastAsia="仿宋_GB2312"/>
                <w:szCs w:val="21"/>
              </w:rPr>
            </w:pPr>
            <w:r>
              <w:rPr>
                <w:rFonts w:ascii="仿宋_GB2312" w:eastAsia="仿宋_GB2312" w:hint="eastAsia"/>
                <w:szCs w:val="21"/>
              </w:rPr>
              <w:t>合作培养</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5</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依托单位指导教师当年来校授课课时累计4</w:t>
            </w:r>
            <w:r>
              <w:rPr>
                <w:rFonts w:ascii="仿宋_GB2312" w:eastAsia="仿宋_GB2312"/>
                <w:szCs w:val="21"/>
              </w:rPr>
              <w:t>0</w:t>
            </w:r>
            <w:r>
              <w:rPr>
                <w:rFonts w:ascii="仿宋_GB2312" w:eastAsia="仿宋_GB2312" w:hint="eastAsia"/>
                <w:szCs w:val="21"/>
              </w:rPr>
              <w:t>学时及以上，或来校开展专题讲座累计3次及以上，或指导学科竞赛、创新创业训练和实践项目3个及以上，或指导毕业论文（设计）5人及以上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依托单位指导教师当年来校授课课时累计</w:t>
            </w:r>
            <w:r>
              <w:rPr>
                <w:rFonts w:ascii="仿宋_GB2312" w:eastAsia="仿宋_GB2312"/>
                <w:szCs w:val="21"/>
              </w:rPr>
              <w:t>20</w:t>
            </w:r>
            <w:r>
              <w:rPr>
                <w:rFonts w:ascii="仿宋_GB2312" w:eastAsia="仿宋_GB2312" w:hint="eastAsia"/>
                <w:szCs w:val="21"/>
              </w:rPr>
              <w:t>学时及以上，或来校开展专题讲座累计1次及以上，或指导大学生竞赛、创新创业训练和实践项目</w:t>
            </w:r>
            <w:r>
              <w:rPr>
                <w:rFonts w:ascii="仿宋_GB2312" w:eastAsia="仿宋_GB2312"/>
                <w:szCs w:val="21"/>
              </w:rPr>
              <w:t>1</w:t>
            </w:r>
            <w:r>
              <w:rPr>
                <w:rFonts w:ascii="仿宋_GB2312" w:eastAsia="仿宋_GB2312" w:hint="eastAsia"/>
                <w:szCs w:val="21"/>
              </w:rPr>
              <w:t>个及以上，或指导毕业论文（设计）1人及以上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基地指导教师本年度来校授课、指导毕业论文（设计）、开展讲座、指导竞赛、指导创新创业训练情况一览表及新闻、图片等</w:t>
            </w:r>
          </w:p>
        </w:tc>
      </w:tr>
      <w:tr w:rsidR="003C0EEA">
        <w:trPr>
          <w:cantSplit/>
          <w:trHeight w:val="228"/>
          <w:jc w:val="center"/>
        </w:trPr>
        <w:tc>
          <w:tcPr>
            <w:tcW w:w="988" w:type="dxa"/>
            <w:vMerge/>
            <w:vAlign w:val="center"/>
          </w:tcPr>
          <w:p w:rsidR="003C0EEA" w:rsidRDefault="003C0EEA">
            <w:pPr>
              <w:jc w:val="center"/>
              <w:rPr>
                <w:rFonts w:ascii="仿宋_GB2312" w:eastAsia="仿宋_GB2312"/>
                <w:szCs w:val="21"/>
              </w:rPr>
            </w:pPr>
          </w:p>
        </w:tc>
        <w:tc>
          <w:tcPr>
            <w:tcW w:w="1139" w:type="dxa"/>
            <w:vMerge/>
            <w:vAlign w:val="center"/>
          </w:tcPr>
          <w:p w:rsidR="003C0EEA" w:rsidRDefault="003C0EEA">
            <w:pPr>
              <w:jc w:val="center"/>
              <w:rPr>
                <w:rFonts w:ascii="仿宋_GB2312" w:eastAsia="仿宋_GB2312"/>
                <w:szCs w:val="21"/>
              </w:rPr>
            </w:pP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5</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本校教师年内到依托单位参加挂职锻炼</w:t>
            </w:r>
            <w:r>
              <w:rPr>
                <w:rFonts w:ascii="仿宋_GB2312" w:eastAsia="仿宋_GB2312"/>
                <w:szCs w:val="21"/>
              </w:rPr>
              <w:t>3</w:t>
            </w:r>
            <w:r>
              <w:rPr>
                <w:rFonts w:ascii="仿宋_GB2312" w:eastAsia="仿宋_GB2312" w:hint="eastAsia"/>
                <w:szCs w:val="21"/>
              </w:rPr>
              <w:t>人次及以上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校内教师年内到依托单位参加挂职锻炼1人次及以上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本年度教师到基地挂职情况一览表及挂职总结</w:t>
            </w:r>
          </w:p>
        </w:tc>
      </w:tr>
      <w:tr w:rsidR="003C0EEA">
        <w:trPr>
          <w:cantSplit/>
          <w:trHeight w:val="228"/>
          <w:jc w:val="center"/>
        </w:trPr>
        <w:tc>
          <w:tcPr>
            <w:tcW w:w="988" w:type="dxa"/>
            <w:vMerge/>
            <w:vAlign w:val="center"/>
          </w:tcPr>
          <w:p w:rsidR="003C0EEA" w:rsidRDefault="003C0EEA">
            <w:pPr>
              <w:jc w:val="center"/>
              <w:rPr>
                <w:rFonts w:ascii="仿宋_GB2312" w:eastAsia="仿宋_GB2312"/>
                <w:szCs w:val="21"/>
              </w:rPr>
            </w:pPr>
          </w:p>
        </w:tc>
        <w:tc>
          <w:tcPr>
            <w:tcW w:w="1139" w:type="dxa"/>
            <w:vMerge/>
            <w:vAlign w:val="center"/>
          </w:tcPr>
          <w:p w:rsidR="003C0EEA" w:rsidRDefault="003C0EEA">
            <w:pPr>
              <w:jc w:val="center"/>
              <w:rPr>
                <w:rFonts w:ascii="仿宋_GB2312" w:eastAsia="仿宋_GB2312"/>
                <w:szCs w:val="21"/>
              </w:rPr>
            </w:pPr>
          </w:p>
        </w:tc>
        <w:tc>
          <w:tcPr>
            <w:tcW w:w="580" w:type="dxa"/>
            <w:vAlign w:val="center"/>
          </w:tcPr>
          <w:p w:rsidR="003C0EEA" w:rsidRDefault="00EE0092">
            <w:pPr>
              <w:jc w:val="center"/>
              <w:rPr>
                <w:rFonts w:ascii="仿宋_GB2312" w:eastAsia="仿宋_GB2312"/>
                <w:szCs w:val="21"/>
              </w:rPr>
            </w:pPr>
            <w:r>
              <w:rPr>
                <w:rFonts w:ascii="仿宋_GB2312" w:eastAsia="仿宋_GB2312" w:hint="eastAsia"/>
                <w:szCs w:val="21"/>
              </w:rPr>
              <w:t>5</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与依托单位合作开展师生技能比赛、技能培训活动3次及以上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与依托单位合作开展师生技能比赛、技能培训活动</w:t>
            </w:r>
            <w:r>
              <w:rPr>
                <w:rFonts w:ascii="仿宋_GB2312" w:eastAsia="仿宋_GB2312"/>
                <w:szCs w:val="21"/>
              </w:rPr>
              <w:t>1</w:t>
            </w:r>
            <w:r>
              <w:rPr>
                <w:rFonts w:ascii="仿宋_GB2312" w:eastAsia="仿宋_GB2312" w:hint="eastAsia"/>
                <w:szCs w:val="21"/>
              </w:rPr>
              <w:t>次及以上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相关情况说明</w:t>
            </w:r>
          </w:p>
        </w:tc>
      </w:tr>
      <w:tr w:rsidR="003C0EEA">
        <w:trPr>
          <w:cantSplit/>
          <w:trHeight w:val="240"/>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合作研究</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5</w:t>
            </w:r>
          </w:p>
        </w:tc>
        <w:tc>
          <w:tcPr>
            <w:tcW w:w="5085" w:type="dxa"/>
            <w:vAlign w:val="center"/>
          </w:tcPr>
          <w:p w:rsidR="003C0EEA" w:rsidRDefault="00EE0092">
            <w:pPr>
              <w:rPr>
                <w:rFonts w:ascii="仿宋_GB2312" w:eastAsia="仿宋_GB2312"/>
                <w:szCs w:val="21"/>
              </w:rPr>
            </w:pPr>
            <w:r>
              <w:rPr>
                <w:rFonts w:ascii="仿宋_GB2312" w:eastAsia="仿宋_GB2312" w:hint="eastAsia"/>
                <w:szCs w:val="21"/>
              </w:rPr>
              <w:t>与依托单位联合申报立项校级及以上研究项目或合作发表的研究成果达到</w:t>
            </w:r>
            <w:r>
              <w:rPr>
                <w:rFonts w:ascii="仿宋_GB2312" w:eastAsia="仿宋_GB2312"/>
                <w:szCs w:val="21"/>
              </w:rPr>
              <w:t>3</w:t>
            </w:r>
            <w:r>
              <w:rPr>
                <w:rFonts w:ascii="仿宋_GB2312" w:eastAsia="仿宋_GB2312" w:hint="eastAsia"/>
                <w:szCs w:val="21"/>
              </w:rPr>
              <w:t>个及以上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与依托单位联合申报立项校级及以上研究项目或合作发表的研究成果达到</w:t>
            </w:r>
            <w:r>
              <w:rPr>
                <w:rFonts w:ascii="仿宋_GB2312" w:eastAsia="仿宋_GB2312"/>
                <w:szCs w:val="21"/>
              </w:rPr>
              <w:t>1</w:t>
            </w:r>
            <w:r>
              <w:rPr>
                <w:rFonts w:ascii="仿宋_GB2312" w:eastAsia="仿宋_GB2312" w:hint="eastAsia"/>
                <w:szCs w:val="21"/>
              </w:rPr>
              <w:t>个及以上</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立项</w:t>
            </w:r>
            <w:r>
              <w:rPr>
                <w:rFonts w:ascii="仿宋_GB2312" w:eastAsia="仿宋_GB2312"/>
                <w:szCs w:val="21"/>
              </w:rPr>
              <w:t>、结项情况一览表，</w:t>
            </w:r>
            <w:r>
              <w:rPr>
                <w:rFonts w:ascii="仿宋_GB2312" w:eastAsia="仿宋_GB2312" w:hint="eastAsia"/>
                <w:szCs w:val="21"/>
              </w:rPr>
              <w:t>项目立项通知等</w:t>
            </w:r>
          </w:p>
        </w:tc>
      </w:tr>
      <w:tr w:rsidR="003C0EEA">
        <w:trPr>
          <w:cantSplit/>
          <w:trHeight w:val="656"/>
          <w:jc w:val="center"/>
        </w:trPr>
        <w:tc>
          <w:tcPr>
            <w:tcW w:w="988" w:type="dxa"/>
            <w:vMerge/>
            <w:vAlign w:val="center"/>
          </w:tcPr>
          <w:p w:rsidR="003C0EEA" w:rsidRDefault="003C0EEA">
            <w:pPr>
              <w:jc w:val="center"/>
              <w:rPr>
                <w:rFonts w:ascii="仿宋_GB2312" w:eastAsia="仿宋_GB2312"/>
                <w:szCs w:val="21"/>
              </w:rPr>
            </w:pPr>
          </w:p>
        </w:tc>
        <w:tc>
          <w:tcPr>
            <w:tcW w:w="1139" w:type="dxa"/>
            <w:vAlign w:val="center"/>
          </w:tcPr>
          <w:p w:rsidR="003C0EEA" w:rsidRDefault="00EE0092">
            <w:pPr>
              <w:jc w:val="center"/>
              <w:rPr>
                <w:rFonts w:ascii="仿宋_GB2312" w:eastAsia="仿宋_GB2312"/>
                <w:szCs w:val="21"/>
              </w:rPr>
            </w:pPr>
            <w:r>
              <w:rPr>
                <w:rFonts w:ascii="仿宋_GB2312" w:eastAsia="仿宋_GB2312" w:hint="eastAsia"/>
                <w:szCs w:val="21"/>
              </w:rPr>
              <w:t>合作就业</w:t>
            </w:r>
          </w:p>
        </w:tc>
        <w:tc>
          <w:tcPr>
            <w:tcW w:w="580" w:type="dxa"/>
            <w:vAlign w:val="center"/>
          </w:tcPr>
          <w:p w:rsidR="003C0EEA" w:rsidRDefault="00EE0092">
            <w:pPr>
              <w:jc w:val="center"/>
              <w:rPr>
                <w:rFonts w:ascii="仿宋_GB2312" w:eastAsia="仿宋_GB2312"/>
                <w:szCs w:val="21"/>
              </w:rPr>
            </w:pPr>
            <w:r>
              <w:rPr>
                <w:rFonts w:ascii="仿宋_GB2312" w:eastAsia="仿宋_GB2312"/>
                <w:szCs w:val="21"/>
              </w:rPr>
              <w:t>5</w:t>
            </w:r>
          </w:p>
        </w:tc>
        <w:tc>
          <w:tcPr>
            <w:tcW w:w="5085" w:type="dxa"/>
            <w:vAlign w:val="center"/>
          </w:tcPr>
          <w:p w:rsidR="003C0EEA" w:rsidRDefault="00EE0092">
            <w:pPr>
              <w:jc w:val="left"/>
              <w:rPr>
                <w:rFonts w:ascii="仿宋_GB2312" w:eastAsia="仿宋_GB2312"/>
                <w:szCs w:val="21"/>
              </w:rPr>
            </w:pPr>
            <w:r>
              <w:rPr>
                <w:rFonts w:ascii="仿宋_GB2312" w:eastAsia="仿宋_GB2312" w:hint="eastAsia"/>
                <w:szCs w:val="21"/>
              </w:rPr>
              <w:t>毕业生在依托单位就业</w:t>
            </w:r>
            <w:r>
              <w:rPr>
                <w:rFonts w:ascii="仿宋_GB2312" w:eastAsia="仿宋_GB2312"/>
                <w:szCs w:val="21"/>
              </w:rPr>
              <w:t>3</w:t>
            </w:r>
            <w:r>
              <w:rPr>
                <w:rFonts w:ascii="仿宋_GB2312" w:eastAsia="仿宋_GB2312" w:hint="eastAsia"/>
                <w:szCs w:val="21"/>
              </w:rPr>
              <w:t>人及以上</w:t>
            </w:r>
          </w:p>
        </w:tc>
        <w:tc>
          <w:tcPr>
            <w:tcW w:w="4110" w:type="dxa"/>
            <w:vAlign w:val="center"/>
          </w:tcPr>
          <w:p w:rsidR="003C0EEA" w:rsidRDefault="00EE0092">
            <w:pPr>
              <w:rPr>
                <w:rFonts w:ascii="仿宋_GB2312" w:eastAsia="仿宋_GB2312"/>
                <w:szCs w:val="21"/>
              </w:rPr>
            </w:pPr>
            <w:r>
              <w:rPr>
                <w:rFonts w:ascii="仿宋_GB2312" w:eastAsia="仿宋_GB2312" w:hint="eastAsia"/>
                <w:szCs w:val="21"/>
              </w:rPr>
              <w:t>当年有毕业生在依托单位就业</w:t>
            </w:r>
          </w:p>
        </w:tc>
        <w:tc>
          <w:tcPr>
            <w:tcW w:w="2410" w:type="dxa"/>
            <w:vAlign w:val="center"/>
          </w:tcPr>
          <w:p w:rsidR="003C0EEA" w:rsidRDefault="00EE0092">
            <w:pPr>
              <w:rPr>
                <w:rFonts w:ascii="仿宋_GB2312" w:eastAsia="仿宋_GB2312"/>
                <w:szCs w:val="21"/>
              </w:rPr>
            </w:pPr>
            <w:r>
              <w:rPr>
                <w:rFonts w:ascii="仿宋_GB2312" w:eastAsia="仿宋_GB2312" w:hint="eastAsia"/>
                <w:szCs w:val="21"/>
              </w:rPr>
              <w:t>就业</w:t>
            </w:r>
            <w:r>
              <w:rPr>
                <w:rFonts w:ascii="仿宋_GB2312" w:eastAsia="仿宋_GB2312"/>
                <w:szCs w:val="21"/>
              </w:rPr>
              <w:t>协议、</w:t>
            </w:r>
            <w:r>
              <w:rPr>
                <w:rFonts w:ascii="仿宋_GB2312" w:eastAsia="仿宋_GB2312" w:hint="eastAsia"/>
                <w:szCs w:val="21"/>
              </w:rPr>
              <w:t>相关情况说明等</w:t>
            </w:r>
          </w:p>
        </w:tc>
      </w:tr>
    </w:tbl>
    <w:p w:rsidR="003C0EEA" w:rsidRDefault="00EE0092">
      <w:pPr>
        <w:spacing w:line="240" w:lineRule="atLeast"/>
        <w:rPr>
          <w:rFonts w:ascii="宋体" w:hAnsi="宋体"/>
          <w:b/>
          <w:sz w:val="20"/>
        </w:rPr>
      </w:pPr>
      <w:r>
        <w:rPr>
          <w:rFonts w:ascii="宋体" w:hAnsi="宋体" w:hint="eastAsia"/>
          <w:b/>
          <w:sz w:val="20"/>
        </w:rPr>
        <w:t>说明：</w:t>
      </w:r>
    </w:p>
    <w:p w:rsidR="003C0EEA" w:rsidRDefault="00EE0092">
      <w:pPr>
        <w:spacing w:line="240" w:lineRule="atLeast"/>
        <w:ind w:firstLineChars="200" w:firstLine="400"/>
        <w:rPr>
          <w:rFonts w:ascii="宋体" w:hAnsi="宋体"/>
          <w:sz w:val="20"/>
        </w:rPr>
      </w:pPr>
      <w:r>
        <w:rPr>
          <w:rFonts w:ascii="宋体" w:hAnsi="宋体" w:hint="eastAsia"/>
          <w:sz w:val="20"/>
        </w:rPr>
        <w:t>1．评价标准划分为A、B、C、D四档，表中只给出A、C的标准，低于A高于C为B，低于C为D；</w:t>
      </w:r>
    </w:p>
    <w:p w:rsidR="003C0EEA" w:rsidRDefault="00EE0092">
      <w:pPr>
        <w:spacing w:line="240" w:lineRule="atLeast"/>
        <w:ind w:firstLineChars="200" w:firstLine="400"/>
        <w:rPr>
          <w:rFonts w:ascii="宋体" w:hAnsi="宋体"/>
          <w:sz w:val="20"/>
        </w:rPr>
      </w:pPr>
      <w:r>
        <w:rPr>
          <w:rFonts w:ascii="宋体" w:hAnsi="宋体" w:hint="eastAsia"/>
          <w:sz w:val="20"/>
        </w:rPr>
        <w:t>2．每项得分=权重系数*等级分值（等级分数：A=4；B=3；C=2；D=1）；评价总分等于每项得分之和；</w:t>
      </w:r>
    </w:p>
    <w:p w:rsidR="003C0EEA" w:rsidRDefault="00EE0092">
      <w:pPr>
        <w:widowControl/>
        <w:spacing w:line="360" w:lineRule="auto"/>
        <w:ind w:firstLineChars="200" w:firstLine="400"/>
        <w:jc w:val="left"/>
        <w:rPr>
          <w:rFonts w:ascii="Calibri" w:eastAsia="宋体" w:hAnsi="Calibri" w:cs="Times New Roman"/>
          <w:kern w:val="0"/>
        </w:rPr>
      </w:pPr>
      <w:r>
        <w:rPr>
          <w:rFonts w:ascii="宋体" w:hAnsi="宋体" w:hint="eastAsia"/>
          <w:sz w:val="20"/>
        </w:rPr>
        <w:t>3．评价等级：</w:t>
      </w:r>
      <w:r>
        <w:rPr>
          <w:rFonts w:ascii="宋体" w:hAnsi="宋体"/>
          <w:sz w:val="20"/>
        </w:rPr>
        <w:t>90</w:t>
      </w:r>
      <w:r>
        <w:rPr>
          <w:rFonts w:ascii="宋体" w:hAnsi="宋体" w:hint="eastAsia"/>
          <w:sz w:val="20"/>
        </w:rPr>
        <w:t>-100分为优秀；</w:t>
      </w:r>
      <w:r>
        <w:rPr>
          <w:rFonts w:ascii="宋体" w:hAnsi="宋体"/>
          <w:sz w:val="20"/>
        </w:rPr>
        <w:t>70</w:t>
      </w:r>
      <w:r>
        <w:rPr>
          <w:rFonts w:ascii="宋体" w:hAnsi="宋体" w:hint="eastAsia"/>
          <w:sz w:val="20"/>
        </w:rPr>
        <w:t>-8</w:t>
      </w:r>
      <w:r>
        <w:rPr>
          <w:rFonts w:ascii="宋体" w:hAnsi="宋体"/>
          <w:sz w:val="20"/>
        </w:rPr>
        <w:t>9</w:t>
      </w:r>
      <w:r>
        <w:rPr>
          <w:rFonts w:ascii="宋体" w:hAnsi="宋体" w:hint="eastAsia"/>
          <w:sz w:val="20"/>
        </w:rPr>
        <w:t>分为良好；</w:t>
      </w:r>
      <w:r>
        <w:rPr>
          <w:rFonts w:ascii="宋体" w:hAnsi="宋体"/>
          <w:sz w:val="20"/>
        </w:rPr>
        <w:t>60</w:t>
      </w:r>
      <w:r>
        <w:rPr>
          <w:rFonts w:ascii="宋体" w:hAnsi="宋体" w:hint="eastAsia"/>
          <w:sz w:val="20"/>
        </w:rPr>
        <w:t>-</w:t>
      </w:r>
      <w:r>
        <w:rPr>
          <w:rFonts w:ascii="宋体" w:hAnsi="宋体"/>
          <w:sz w:val="20"/>
        </w:rPr>
        <w:t>69</w:t>
      </w:r>
      <w:r>
        <w:rPr>
          <w:rFonts w:ascii="宋体" w:hAnsi="宋体" w:hint="eastAsia"/>
          <w:sz w:val="20"/>
        </w:rPr>
        <w:t>分为合格；低于60分为不合格。</w:t>
      </w:r>
      <w:r>
        <w:rPr>
          <w:rFonts w:ascii="宋体" w:hAnsi="宋体" w:hint="eastAsia"/>
          <w:b/>
          <w:sz w:val="20"/>
        </w:rPr>
        <w:t>如果基地连续四年未接收学生实践，应评定为不合格</w:t>
      </w:r>
      <w:r>
        <w:rPr>
          <w:rFonts w:ascii="宋体" w:hAnsi="宋体" w:hint="eastAsia"/>
          <w:sz w:val="20"/>
        </w:rPr>
        <w:t>。</w:t>
      </w:r>
    </w:p>
    <w:p w:rsidR="003C0EEA" w:rsidRDefault="003C0EEA">
      <w:pPr>
        <w:widowControl/>
        <w:spacing w:line="360" w:lineRule="auto"/>
        <w:jc w:val="left"/>
        <w:rPr>
          <w:rFonts w:ascii="Calibri" w:eastAsia="宋体" w:hAnsi="Calibri" w:cs="Times New Roman"/>
          <w:kern w:val="0"/>
        </w:rPr>
        <w:sectPr w:rsidR="003C0EEA">
          <w:pgSz w:w="16838" w:h="11906" w:orient="landscape"/>
          <w:pgMar w:top="851" w:right="1440" w:bottom="1276" w:left="1440" w:header="851" w:footer="992" w:gutter="0"/>
          <w:cols w:space="720"/>
          <w:docGrid w:type="lines" w:linePitch="312"/>
        </w:sectPr>
      </w:pPr>
    </w:p>
    <w:p w:rsidR="003C0EEA" w:rsidRDefault="00EE0092">
      <w:pPr>
        <w:widowControl/>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附件</w:t>
      </w:r>
      <w:r>
        <w:rPr>
          <w:rFonts w:asciiTheme="minorEastAsia" w:hAnsiTheme="minorEastAsia" w:cs="宋体"/>
          <w:color w:val="333333"/>
          <w:kern w:val="0"/>
          <w:sz w:val="24"/>
          <w:szCs w:val="24"/>
        </w:rPr>
        <w:t>4</w:t>
      </w:r>
    </w:p>
    <w:p w:rsidR="003C0EEA" w:rsidRDefault="00EE0092">
      <w:pPr>
        <w:jc w:val="center"/>
        <w:rPr>
          <w:b/>
          <w:sz w:val="30"/>
          <w:szCs w:val="30"/>
        </w:rPr>
      </w:pPr>
      <w:r>
        <w:rPr>
          <w:b/>
          <w:sz w:val="30"/>
          <w:szCs w:val="30"/>
        </w:rPr>
        <w:t>2017</w:t>
      </w:r>
      <w:r>
        <w:rPr>
          <w:rFonts w:hint="eastAsia"/>
          <w:b/>
          <w:sz w:val="30"/>
          <w:szCs w:val="30"/>
        </w:rPr>
        <w:t>年度</w:t>
      </w:r>
      <w:r>
        <w:rPr>
          <w:b/>
          <w:sz w:val="30"/>
          <w:szCs w:val="30"/>
        </w:rPr>
        <w:t>实践教学基地自评总结报告</w:t>
      </w:r>
    </w:p>
    <w:p w:rsidR="003C0EEA" w:rsidRDefault="00EE0092">
      <w:pPr>
        <w:jc w:val="left"/>
      </w:pPr>
      <w:r>
        <w:rPr>
          <w:rFonts w:hint="eastAsia"/>
        </w:rPr>
        <w:t>学院（章）：</w:t>
      </w:r>
    </w:p>
    <w:tbl>
      <w:tblPr>
        <w:tblStyle w:val="ac"/>
        <w:tblW w:w="8490" w:type="dxa"/>
        <w:tblInd w:w="-157" w:type="dxa"/>
        <w:tblLayout w:type="fixed"/>
        <w:tblLook w:val="04A0" w:firstRow="1" w:lastRow="0" w:firstColumn="1" w:lastColumn="0" w:noHBand="0" w:noVBand="1"/>
      </w:tblPr>
      <w:tblGrid>
        <w:gridCol w:w="986"/>
        <w:gridCol w:w="2085"/>
        <w:gridCol w:w="5419"/>
      </w:tblGrid>
      <w:tr w:rsidR="003C0EEA" w:rsidTr="00870C03">
        <w:trPr>
          <w:trHeight w:val="730"/>
        </w:trPr>
        <w:tc>
          <w:tcPr>
            <w:tcW w:w="986" w:type="dxa"/>
            <w:vAlign w:val="center"/>
          </w:tcPr>
          <w:p w:rsidR="003C0EEA" w:rsidRDefault="00EE0092">
            <w:pPr>
              <w:jc w:val="center"/>
            </w:pPr>
            <w:r>
              <w:rPr>
                <w:rFonts w:hint="eastAsia"/>
              </w:rPr>
              <w:t>自评总体情况</w:t>
            </w:r>
          </w:p>
        </w:tc>
        <w:tc>
          <w:tcPr>
            <w:tcW w:w="7504" w:type="dxa"/>
            <w:gridSpan w:val="2"/>
          </w:tcPr>
          <w:p w:rsidR="003C0EEA" w:rsidRDefault="00EE0092" w:rsidP="00870C03">
            <w:pPr>
              <w:ind w:firstLineChars="200" w:firstLine="420"/>
              <w:jc w:val="left"/>
            </w:pPr>
            <w:r>
              <w:rPr>
                <w:rFonts w:hint="eastAsia"/>
              </w:rPr>
              <w:t>本</w:t>
            </w:r>
            <w:r w:rsidR="00B67700">
              <w:rPr>
                <w:rFonts w:hint="eastAsia"/>
              </w:rPr>
              <w:t>院（部）</w:t>
            </w:r>
            <w:r>
              <w:rPr>
                <w:rFonts w:hint="eastAsia"/>
              </w:rPr>
              <w:t>参评基地</w:t>
            </w:r>
            <w:r>
              <w:rPr>
                <w:rFonts w:hint="eastAsia"/>
                <w:u w:val="single"/>
              </w:rPr>
              <w:t xml:space="preserve"> </w:t>
            </w:r>
            <w:r>
              <w:rPr>
                <w:u w:val="single"/>
              </w:rPr>
              <w:t xml:space="preserve">    </w:t>
            </w:r>
            <w:r>
              <w:rPr>
                <w:rFonts w:hint="eastAsia"/>
              </w:rPr>
              <w:t>个，其中评价结论优秀基地</w:t>
            </w:r>
            <w:r>
              <w:rPr>
                <w:rFonts w:hint="eastAsia"/>
                <w:u w:val="single"/>
              </w:rPr>
              <w:t xml:space="preserve"> </w:t>
            </w:r>
            <w:r>
              <w:rPr>
                <w:u w:val="single"/>
              </w:rPr>
              <w:t xml:space="preserve">    </w:t>
            </w:r>
            <w:r>
              <w:rPr>
                <w:rFonts w:hint="eastAsia"/>
              </w:rPr>
              <w:t>个，良好基地</w:t>
            </w:r>
            <w:r>
              <w:rPr>
                <w:rFonts w:hint="eastAsia"/>
                <w:u w:val="single"/>
              </w:rPr>
              <w:t xml:space="preserve"> </w:t>
            </w:r>
            <w:r>
              <w:rPr>
                <w:u w:val="single"/>
              </w:rPr>
              <w:t xml:space="preserve">    </w:t>
            </w:r>
            <w:r>
              <w:rPr>
                <w:rFonts w:hint="eastAsia"/>
              </w:rPr>
              <w:t>个，合格基地</w:t>
            </w:r>
            <w:r>
              <w:rPr>
                <w:rFonts w:hint="eastAsia"/>
                <w:u w:val="single"/>
              </w:rPr>
              <w:t xml:space="preserve"> </w:t>
            </w:r>
            <w:r>
              <w:rPr>
                <w:u w:val="single"/>
              </w:rPr>
              <w:t xml:space="preserve">    </w:t>
            </w:r>
            <w:r>
              <w:rPr>
                <w:rFonts w:hint="eastAsia"/>
              </w:rPr>
              <w:t>个，不合格基地</w:t>
            </w:r>
            <w:r>
              <w:rPr>
                <w:rFonts w:hint="eastAsia"/>
                <w:u w:val="single"/>
              </w:rPr>
              <w:t xml:space="preserve"> </w:t>
            </w:r>
            <w:r>
              <w:rPr>
                <w:u w:val="single"/>
              </w:rPr>
              <w:t xml:space="preserve">    </w:t>
            </w:r>
            <w:r>
              <w:rPr>
                <w:rFonts w:hint="eastAsia"/>
              </w:rPr>
              <w:t>个，</w:t>
            </w:r>
            <w:r w:rsidR="00870C03">
              <w:rPr>
                <w:rFonts w:hint="eastAsia"/>
              </w:rPr>
              <w:t>申请</w:t>
            </w:r>
            <w:r>
              <w:rPr>
                <w:rFonts w:hint="eastAsia"/>
              </w:rPr>
              <w:t>撤销基地</w:t>
            </w:r>
            <w:r>
              <w:rPr>
                <w:rFonts w:hint="eastAsia"/>
                <w:u w:val="single"/>
              </w:rPr>
              <w:t xml:space="preserve"> </w:t>
            </w:r>
            <w:r>
              <w:rPr>
                <w:u w:val="single"/>
              </w:rPr>
              <w:t xml:space="preserve">    </w:t>
            </w:r>
            <w:r>
              <w:rPr>
                <w:rFonts w:hint="eastAsia"/>
              </w:rPr>
              <w:t>个。</w:t>
            </w:r>
          </w:p>
        </w:tc>
      </w:tr>
      <w:tr w:rsidR="003C0EEA" w:rsidTr="00870C03">
        <w:trPr>
          <w:trHeight w:val="2261"/>
        </w:trPr>
        <w:tc>
          <w:tcPr>
            <w:tcW w:w="986" w:type="dxa"/>
            <w:vAlign w:val="center"/>
          </w:tcPr>
          <w:p w:rsidR="003C0EEA" w:rsidRDefault="00EE0092">
            <w:pPr>
              <w:jc w:val="center"/>
            </w:pPr>
            <w:r>
              <w:rPr>
                <w:rFonts w:hint="eastAsia"/>
              </w:rPr>
              <w:t>主要成绩和经验</w:t>
            </w:r>
          </w:p>
        </w:tc>
        <w:tc>
          <w:tcPr>
            <w:tcW w:w="7504" w:type="dxa"/>
            <w:gridSpan w:val="2"/>
          </w:tcPr>
          <w:p w:rsidR="003C0EEA" w:rsidRDefault="003C0EEA">
            <w:pPr>
              <w:jc w:val="left"/>
            </w:pPr>
          </w:p>
        </w:tc>
      </w:tr>
      <w:tr w:rsidR="003C0EEA" w:rsidTr="00870C03">
        <w:trPr>
          <w:trHeight w:val="2393"/>
        </w:trPr>
        <w:tc>
          <w:tcPr>
            <w:tcW w:w="986" w:type="dxa"/>
            <w:vAlign w:val="center"/>
          </w:tcPr>
          <w:p w:rsidR="003C0EEA" w:rsidRDefault="00EE0092">
            <w:pPr>
              <w:jc w:val="center"/>
            </w:pPr>
            <w:r>
              <w:rPr>
                <w:rFonts w:hint="eastAsia"/>
              </w:rPr>
              <w:t>存在的主要问题</w:t>
            </w:r>
          </w:p>
        </w:tc>
        <w:tc>
          <w:tcPr>
            <w:tcW w:w="7504" w:type="dxa"/>
            <w:gridSpan w:val="2"/>
          </w:tcPr>
          <w:p w:rsidR="003C0EEA" w:rsidRDefault="003C0EEA">
            <w:pPr>
              <w:jc w:val="left"/>
            </w:pPr>
          </w:p>
        </w:tc>
      </w:tr>
      <w:tr w:rsidR="003C0EEA">
        <w:trPr>
          <w:trHeight w:val="2413"/>
        </w:trPr>
        <w:tc>
          <w:tcPr>
            <w:tcW w:w="986" w:type="dxa"/>
            <w:vAlign w:val="center"/>
          </w:tcPr>
          <w:p w:rsidR="003C0EEA" w:rsidRDefault="00EE0092">
            <w:pPr>
              <w:jc w:val="center"/>
            </w:pPr>
            <w:r>
              <w:rPr>
                <w:rFonts w:hint="eastAsia"/>
              </w:rPr>
              <w:t>改进</w:t>
            </w:r>
            <w:r>
              <w:t>计划</w:t>
            </w:r>
          </w:p>
        </w:tc>
        <w:tc>
          <w:tcPr>
            <w:tcW w:w="7504" w:type="dxa"/>
            <w:gridSpan w:val="2"/>
          </w:tcPr>
          <w:p w:rsidR="003C0EEA" w:rsidRDefault="003C0EEA">
            <w:pPr>
              <w:jc w:val="left"/>
            </w:pPr>
          </w:p>
        </w:tc>
      </w:tr>
      <w:tr w:rsidR="003C0EEA">
        <w:trPr>
          <w:trHeight w:val="1832"/>
        </w:trPr>
        <w:tc>
          <w:tcPr>
            <w:tcW w:w="986" w:type="dxa"/>
            <w:vAlign w:val="center"/>
          </w:tcPr>
          <w:p w:rsidR="003C0EEA" w:rsidRDefault="00EE0092">
            <w:pPr>
              <w:jc w:val="center"/>
            </w:pPr>
            <w:r>
              <w:rPr>
                <w:rFonts w:hint="eastAsia"/>
              </w:rPr>
              <w:t>对</w:t>
            </w:r>
            <w:r>
              <w:t>“</w:t>
            </w:r>
            <w:r>
              <w:rPr>
                <w:rFonts w:hint="eastAsia"/>
              </w:rPr>
              <w:t>年度评价标准</w:t>
            </w:r>
            <w:r>
              <w:t>”</w:t>
            </w:r>
            <w:r>
              <w:rPr>
                <w:rFonts w:hint="eastAsia"/>
              </w:rPr>
              <w:t>的改进建议</w:t>
            </w:r>
          </w:p>
        </w:tc>
        <w:tc>
          <w:tcPr>
            <w:tcW w:w="7504" w:type="dxa"/>
            <w:gridSpan w:val="2"/>
          </w:tcPr>
          <w:p w:rsidR="003C0EEA" w:rsidRDefault="003C0EEA">
            <w:pPr>
              <w:jc w:val="left"/>
            </w:pPr>
          </w:p>
        </w:tc>
      </w:tr>
      <w:tr w:rsidR="00870C03" w:rsidTr="00870C03">
        <w:trPr>
          <w:trHeight w:val="392"/>
        </w:trPr>
        <w:tc>
          <w:tcPr>
            <w:tcW w:w="986" w:type="dxa"/>
            <w:vMerge w:val="restart"/>
            <w:vAlign w:val="center"/>
          </w:tcPr>
          <w:p w:rsidR="00870C03" w:rsidRDefault="00870C03">
            <w:pPr>
              <w:jc w:val="center"/>
            </w:pPr>
            <w:r>
              <w:rPr>
                <w:rFonts w:hint="eastAsia"/>
              </w:rPr>
              <w:t>典型示范基地</w:t>
            </w:r>
          </w:p>
        </w:tc>
        <w:tc>
          <w:tcPr>
            <w:tcW w:w="2085" w:type="dxa"/>
          </w:tcPr>
          <w:p w:rsidR="00870C03" w:rsidRDefault="00870C03" w:rsidP="00870C03">
            <w:pPr>
              <w:jc w:val="center"/>
            </w:pPr>
            <w:r>
              <w:rPr>
                <w:rFonts w:hint="eastAsia"/>
              </w:rPr>
              <w:t>专业名称</w:t>
            </w:r>
          </w:p>
        </w:tc>
        <w:tc>
          <w:tcPr>
            <w:tcW w:w="5419" w:type="dxa"/>
          </w:tcPr>
          <w:p w:rsidR="00870C03" w:rsidRDefault="00870C03" w:rsidP="00870C03">
            <w:pPr>
              <w:jc w:val="center"/>
            </w:pPr>
            <w:r>
              <w:rPr>
                <w:rFonts w:hint="eastAsia"/>
              </w:rPr>
              <w:t>典型示范基地名称</w:t>
            </w:r>
          </w:p>
        </w:tc>
      </w:tr>
      <w:tr w:rsidR="00870C03" w:rsidTr="00870C03">
        <w:trPr>
          <w:trHeight w:val="438"/>
        </w:trPr>
        <w:tc>
          <w:tcPr>
            <w:tcW w:w="986" w:type="dxa"/>
            <w:vMerge/>
            <w:vAlign w:val="center"/>
          </w:tcPr>
          <w:p w:rsidR="00870C03" w:rsidRDefault="00870C03">
            <w:pPr>
              <w:jc w:val="center"/>
            </w:pPr>
          </w:p>
        </w:tc>
        <w:tc>
          <w:tcPr>
            <w:tcW w:w="2085" w:type="dxa"/>
          </w:tcPr>
          <w:p w:rsidR="00870C03" w:rsidRDefault="00870C03">
            <w:pPr>
              <w:jc w:val="left"/>
            </w:pPr>
          </w:p>
        </w:tc>
        <w:tc>
          <w:tcPr>
            <w:tcW w:w="5419" w:type="dxa"/>
          </w:tcPr>
          <w:p w:rsidR="00870C03" w:rsidRDefault="00870C03">
            <w:pPr>
              <w:jc w:val="left"/>
            </w:pPr>
          </w:p>
        </w:tc>
      </w:tr>
      <w:tr w:rsidR="00870C03" w:rsidTr="00870C03">
        <w:trPr>
          <w:trHeight w:val="438"/>
        </w:trPr>
        <w:tc>
          <w:tcPr>
            <w:tcW w:w="986" w:type="dxa"/>
            <w:vMerge/>
            <w:vAlign w:val="center"/>
          </w:tcPr>
          <w:p w:rsidR="00870C03" w:rsidRDefault="00870C03">
            <w:pPr>
              <w:jc w:val="center"/>
            </w:pPr>
          </w:p>
        </w:tc>
        <w:tc>
          <w:tcPr>
            <w:tcW w:w="2085" w:type="dxa"/>
          </w:tcPr>
          <w:p w:rsidR="00870C03" w:rsidRDefault="00870C03">
            <w:pPr>
              <w:jc w:val="left"/>
            </w:pPr>
          </w:p>
        </w:tc>
        <w:tc>
          <w:tcPr>
            <w:tcW w:w="5419" w:type="dxa"/>
          </w:tcPr>
          <w:p w:rsidR="00870C03" w:rsidRDefault="00870C03">
            <w:pPr>
              <w:jc w:val="left"/>
            </w:pPr>
          </w:p>
        </w:tc>
      </w:tr>
      <w:tr w:rsidR="00870C03" w:rsidTr="00870C03">
        <w:trPr>
          <w:trHeight w:val="438"/>
        </w:trPr>
        <w:tc>
          <w:tcPr>
            <w:tcW w:w="986" w:type="dxa"/>
            <w:vMerge/>
            <w:vAlign w:val="center"/>
          </w:tcPr>
          <w:p w:rsidR="00870C03" w:rsidRDefault="00870C03">
            <w:pPr>
              <w:jc w:val="center"/>
            </w:pPr>
          </w:p>
        </w:tc>
        <w:tc>
          <w:tcPr>
            <w:tcW w:w="2085" w:type="dxa"/>
          </w:tcPr>
          <w:p w:rsidR="00870C03" w:rsidRDefault="00870C03">
            <w:pPr>
              <w:jc w:val="left"/>
            </w:pPr>
          </w:p>
        </w:tc>
        <w:tc>
          <w:tcPr>
            <w:tcW w:w="5419" w:type="dxa"/>
          </w:tcPr>
          <w:p w:rsidR="00870C03" w:rsidRDefault="00870C03">
            <w:pPr>
              <w:jc w:val="left"/>
            </w:pPr>
          </w:p>
        </w:tc>
      </w:tr>
      <w:tr w:rsidR="00870C03" w:rsidTr="00870C03">
        <w:trPr>
          <w:trHeight w:val="438"/>
        </w:trPr>
        <w:tc>
          <w:tcPr>
            <w:tcW w:w="986" w:type="dxa"/>
            <w:vMerge/>
            <w:vAlign w:val="center"/>
          </w:tcPr>
          <w:p w:rsidR="00870C03" w:rsidRDefault="00870C03">
            <w:pPr>
              <w:jc w:val="center"/>
            </w:pPr>
          </w:p>
        </w:tc>
        <w:tc>
          <w:tcPr>
            <w:tcW w:w="2085" w:type="dxa"/>
          </w:tcPr>
          <w:p w:rsidR="00870C03" w:rsidRDefault="00870C03">
            <w:pPr>
              <w:jc w:val="left"/>
            </w:pPr>
          </w:p>
        </w:tc>
        <w:tc>
          <w:tcPr>
            <w:tcW w:w="5419" w:type="dxa"/>
          </w:tcPr>
          <w:p w:rsidR="00870C03" w:rsidRDefault="00870C03">
            <w:pPr>
              <w:jc w:val="left"/>
            </w:pPr>
          </w:p>
        </w:tc>
      </w:tr>
    </w:tbl>
    <w:p w:rsidR="003C0EEA" w:rsidRDefault="003C0EEA"/>
    <w:p w:rsidR="003C0EEA" w:rsidRDefault="003C0EEA"/>
    <w:p w:rsidR="00E935E2" w:rsidRDefault="00EE0092">
      <w:r>
        <w:rPr>
          <w:rFonts w:hint="eastAsia"/>
        </w:rPr>
        <w:t>学院负责人签字</w:t>
      </w:r>
      <w:r>
        <w:t>：</w:t>
      </w:r>
      <w:r>
        <w:rPr>
          <w:rFonts w:hint="eastAsia"/>
        </w:rPr>
        <w:t xml:space="preserve">                              </w:t>
      </w:r>
      <w:bookmarkEnd w:id="0"/>
      <w:bookmarkEnd w:id="1"/>
    </w:p>
    <w:sectPr w:rsidR="00E935E2">
      <w:footerReference w:type="even" r:id="rId8"/>
      <w:footerReference w:type="default" r:id="rId9"/>
      <w:pgSz w:w="11906" w:h="16838"/>
      <w:pgMar w:top="993" w:right="1247"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81B" w:rsidRDefault="0040181B">
      <w:r>
        <w:separator/>
      </w:r>
    </w:p>
  </w:endnote>
  <w:endnote w:type="continuationSeparator" w:id="0">
    <w:p w:rsidR="0040181B" w:rsidRDefault="0040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EEA" w:rsidRDefault="00EE009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C0EEA" w:rsidRDefault="003C0EE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EEA" w:rsidRDefault="00EE0092">
    <w:pPr>
      <w:pStyle w:val="a7"/>
      <w:jc w:val="center"/>
    </w:pPr>
    <w:r>
      <w:fldChar w:fldCharType="begin"/>
    </w:r>
    <w:r>
      <w:instrText>PAGE   \* MERGEFORMAT</w:instrText>
    </w:r>
    <w:r>
      <w:fldChar w:fldCharType="separate"/>
    </w:r>
    <w:r w:rsidR="00926399" w:rsidRPr="00926399">
      <w:rPr>
        <w:noProof/>
        <w:lang w:val="zh-CN"/>
      </w:rPr>
      <w:t>4</w:t>
    </w:r>
    <w:r>
      <w:fldChar w:fldCharType="end"/>
    </w:r>
  </w:p>
  <w:p w:rsidR="003C0EEA" w:rsidRDefault="003C0EE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81B" w:rsidRDefault="0040181B">
      <w:r>
        <w:separator/>
      </w:r>
    </w:p>
  </w:footnote>
  <w:footnote w:type="continuationSeparator" w:id="0">
    <w:p w:rsidR="0040181B" w:rsidRDefault="004018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4F"/>
    <w:rsid w:val="000019CE"/>
    <w:rsid w:val="0000632B"/>
    <w:rsid w:val="00006D07"/>
    <w:rsid w:val="00013149"/>
    <w:rsid w:val="000138F9"/>
    <w:rsid w:val="000160B2"/>
    <w:rsid w:val="000202C4"/>
    <w:rsid w:val="0002506D"/>
    <w:rsid w:val="00032D55"/>
    <w:rsid w:val="00037670"/>
    <w:rsid w:val="000425F3"/>
    <w:rsid w:val="00050C02"/>
    <w:rsid w:val="0005403E"/>
    <w:rsid w:val="0005419D"/>
    <w:rsid w:val="00055FBE"/>
    <w:rsid w:val="00057773"/>
    <w:rsid w:val="00071595"/>
    <w:rsid w:val="00072C86"/>
    <w:rsid w:val="000808AF"/>
    <w:rsid w:val="00080FF3"/>
    <w:rsid w:val="00082FE1"/>
    <w:rsid w:val="00083349"/>
    <w:rsid w:val="00085632"/>
    <w:rsid w:val="000861F3"/>
    <w:rsid w:val="00095327"/>
    <w:rsid w:val="000A7E93"/>
    <w:rsid w:val="000B1317"/>
    <w:rsid w:val="000B29F6"/>
    <w:rsid w:val="000D1CD7"/>
    <w:rsid w:val="000E113A"/>
    <w:rsid w:val="000F46D7"/>
    <w:rsid w:val="000F5B88"/>
    <w:rsid w:val="000F74B4"/>
    <w:rsid w:val="00102B14"/>
    <w:rsid w:val="001049F5"/>
    <w:rsid w:val="00106CBD"/>
    <w:rsid w:val="00106DAB"/>
    <w:rsid w:val="00114C40"/>
    <w:rsid w:val="00114DEA"/>
    <w:rsid w:val="0011563C"/>
    <w:rsid w:val="00115A2D"/>
    <w:rsid w:val="00123EB2"/>
    <w:rsid w:val="0012525A"/>
    <w:rsid w:val="001476FD"/>
    <w:rsid w:val="00161093"/>
    <w:rsid w:val="00177D42"/>
    <w:rsid w:val="00184BA2"/>
    <w:rsid w:val="00186F7B"/>
    <w:rsid w:val="001956C5"/>
    <w:rsid w:val="001A2ACD"/>
    <w:rsid w:val="001A7D08"/>
    <w:rsid w:val="001B1308"/>
    <w:rsid w:val="001B7585"/>
    <w:rsid w:val="001C2533"/>
    <w:rsid w:val="001C2545"/>
    <w:rsid w:val="001D24CB"/>
    <w:rsid w:val="001E70F2"/>
    <w:rsid w:val="001E77DB"/>
    <w:rsid w:val="001F262C"/>
    <w:rsid w:val="001F36C6"/>
    <w:rsid w:val="001F36D4"/>
    <w:rsid w:val="00201523"/>
    <w:rsid w:val="00202AD7"/>
    <w:rsid w:val="0020308F"/>
    <w:rsid w:val="00204330"/>
    <w:rsid w:val="00205D63"/>
    <w:rsid w:val="0020751A"/>
    <w:rsid w:val="00213957"/>
    <w:rsid w:val="00215D2C"/>
    <w:rsid w:val="00223A99"/>
    <w:rsid w:val="00224577"/>
    <w:rsid w:val="00232C8F"/>
    <w:rsid w:val="0023539F"/>
    <w:rsid w:val="0024793D"/>
    <w:rsid w:val="00254A33"/>
    <w:rsid w:val="002562E1"/>
    <w:rsid w:val="0026252D"/>
    <w:rsid w:val="0026442E"/>
    <w:rsid w:val="002738AB"/>
    <w:rsid w:val="00273C21"/>
    <w:rsid w:val="00280364"/>
    <w:rsid w:val="00280CF4"/>
    <w:rsid w:val="00280D34"/>
    <w:rsid w:val="00284BA3"/>
    <w:rsid w:val="002862FA"/>
    <w:rsid w:val="00290C2C"/>
    <w:rsid w:val="002926E5"/>
    <w:rsid w:val="00295C2F"/>
    <w:rsid w:val="0029616D"/>
    <w:rsid w:val="002A2816"/>
    <w:rsid w:val="002A353B"/>
    <w:rsid w:val="002A4901"/>
    <w:rsid w:val="002A5B37"/>
    <w:rsid w:val="002B5F05"/>
    <w:rsid w:val="002B6199"/>
    <w:rsid w:val="002C1B8A"/>
    <w:rsid w:val="002D26D9"/>
    <w:rsid w:val="002D3119"/>
    <w:rsid w:val="002D3B2C"/>
    <w:rsid w:val="002D3B52"/>
    <w:rsid w:val="002D6010"/>
    <w:rsid w:val="002E6075"/>
    <w:rsid w:val="00303095"/>
    <w:rsid w:val="00307380"/>
    <w:rsid w:val="00330A21"/>
    <w:rsid w:val="00334EB9"/>
    <w:rsid w:val="0033624D"/>
    <w:rsid w:val="00337459"/>
    <w:rsid w:val="003409E7"/>
    <w:rsid w:val="00341C80"/>
    <w:rsid w:val="00342B74"/>
    <w:rsid w:val="00350E00"/>
    <w:rsid w:val="003615CD"/>
    <w:rsid w:val="00361D49"/>
    <w:rsid w:val="00386BED"/>
    <w:rsid w:val="00392319"/>
    <w:rsid w:val="003928A6"/>
    <w:rsid w:val="0039433D"/>
    <w:rsid w:val="003961A3"/>
    <w:rsid w:val="003965AE"/>
    <w:rsid w:val="003A186D"/>
    <w:rsid w:val="003B426D"/>
    <w:rsid w:val="003B5BED"/>
    <w:rsid w:val="003C02D6"/>
    <w:rsid w:val="003C0EEA"/>
    <w:rsid w:val="003D45F7"/>
    <w:rsid w:val="003D4F01"/>
    <w:rsid w:val="003D50EF"/>
    <w:rsid w:val="003E283F"/>
    <w:rsid w:val="003E5CA5"/>
    <w:rsid w:val="003F1ACF"/>
    <w:rsid w:val="003F261D"/>
    <w:rsid w:val="0040181B"/>
    <w:rsid w:val="004027B0"/>
    <w:rsid w:val="0041203A"/>
    <w:rsid w:val="0041641E"/>
    <w:rsid w:val="00425826"/>
    <w:rsid w:val="004277F3"/>
    <w:rsid w:val="00430C7C"/>
    <w:rsid w:val="00434770"/>
    <w:rsid w:val="00446FA9"/>
    <w:rsid w:val="00451633"/>
    <w:rsid w:val="00476794"/>
    <w:rsid w:val="004830D0"/>
    <w:rsid w:val="00484A80"/>
    <w:rsid w:val="00486351"/>
    <w:rsid w:val="00495A5D"/>
    <w:rsid w:val="004974DA"/>
    <w:rsid w:val="00497DB9"/>
    <w:rsid w:val="004A0FDC"/>
    <w:rsid w:val="004A457C"/>
    <w:rsid w:val="004A72C2"/>
    <w:rsid w:val="004B52A6"/>
    <w:rsid w:val="004D1AB1"/>
    <w:rsid w:val="004E3F46"/>
    <w:rsid w:val="004F21AB"/>
    <w:rsid w:val="0051422F"/>
    <w:rsid w:val="00515744"/>
    <w:rsid w:val="00516771"/>
    <w:rsid w:val="005224FF"/>
    <w:rsid w:val="00522871"/>
    <w:rsid w:val="0053032F"/>
    <w:rsid w:val="00532C56"/>
    <w:rsid w:val="005331A0"/>
    <w:rsid w:val="00536D9D"/>
    <w:rsid w:val="00537448"/>
    <w:rsid w:val="00544DC3"/>
    <w:rsid w:val="00544E5E"/>
    <w:rsid w:val="0054573E"/>
    <w:rsid w:val="005539BD"/>
    <w:rsid w:val="00566568"/>
    <w:rsid w:val="005674B8"/>
    <w:rsid w:val="005715E8"/>
    <w:rsid w:val="00571DF7"/>
    <w:rsid w:val="00573526"/>
    <w:rsid w:val="00581F7F"/>
    <w:rsid w:val="0058674F"/>
    <w:rsid w:val="00597BB0"/>
    <w:rsid w:val="005B4CA3"/>
    <w:rsid w:val="005B5036"/>
    <w:rsid w:val="005C197F"/>
    <w:rsid w:val="005C4545"/>
    <w:rsid w:val="005D3A6F"/>
    <w:rsid w:val="005E389A"/>
    <w:rsid w:val="005E43EE"/>
    <w:rsid w:val="005E47D4"/>
    <w:rsid w:val="005F0C15"/>
    <w:rsid w:val="005F0C23"/>
    <w:rsid w:val="005F6097"/>
    <w:rsid w:val="00601F97"/>
    <w:rsid w:val="006170C2"/>
    <w:rsid w:val="0061739D"/>
    <w:rsid w:val="00620069"/>
    <w:rsid w:val="00620D9F"/>
    <w:rsid w:val="006267DC"/>
    <w:rsid w:val="006509CF"/>
    <w:rsid w:val="006527F4"/>
    <w:rsid w:val="00654B33"/>
    <w:rsid w:val="00654DA3"/>
    <w:rsid w:val="00661CF7"/>
    <w:rsid w:val="00666F81"/>
    <w:rsid w:val="006674D2"/>
    <w:rsid w:val="006740D0"/>
    <w:rsid w:val="006746D6"/>
    <w:rsid w:val="006A14DA"/>
    <w:rsid w:val="006A6C4B"/>
    <w:rsid w:val="006B386E"/>
    <w:rsid w:val="006B4454"/>
    <w:rsid w:val="006B51D3"/>
    <w:rsid w:val="006B650D"/>
    <w:rsid w:val="006B6B77"/>
    <w:rsid w:val="006C1087"/>
    <w:rsid w:val="006D5050"/>
    <w:rsid w:val="006D5654"/>
    <w:rsid w:val="006D74D0"/>
    <w:rsid w:val="006E7B89"/>
    <w:rsid w:val="006F1A69"/>
    <w:rsid w:val="006F2148"/>
    <w:rsid w:val="006F2970"/>
    <w:rsid w:val="006F3D31"/>
    <w:rsid w:val="00701E2B"/>
    <w:rsid w:val="007024B9"/>
    <w:rsid w:val="00710488"/>
    <w:rsid w:val="00725419"/>
    <w:rsid w:val="007260FB"/>
    <w:rsid w:val="00726AAA"/>
    <w:rsid w:val="00727346"/>
    <w:rsid w:val="007316AC"/>
    <w:rsid w:val="00741B72"/>
    <w:rsid w:val="00742C01"/>
    <w:rsid w:val="00742C9E"/>
    <w:rsid w:val="00744A7D"/>
    <w:rsid w:val="0074723B"/>
    <w:rsid w:val="00747C87"/>
    <w:rsid w:val="007504A5"/>
    <w:rsid w:val="007675D0"/>
    <w:rsid w:val="007717DF"/>
    <w:rsid w:val="0077735D"/>
    <w:rsid w:val="007A1EA7"/>
    <w:rsid w:val="007A7121"/>
    <w:rsid w:val="007B182E"/>
    <w:rsid w:val="007B50D5"/>
    <w:rsid w:val="007B6547"/>
    <w:rsid w:val="007C28BD"/>
    <w:rsid w:val="007C3B00"/>
    <w:rsid w:val="007C6444"/>
    <w:rsid w:val="007D06F0"/>
    <w:rsid w:val="007E4958"/>
    <w:rsid w:val="007E6186"/>
    <w:rsid w:val="007F1C6A"/>
    <w:rsid w:val="007F357B"/>
    <w:rsid w:val="007F3AA5"/>
    <w:rsid w:val="007F3DB9"/>
    <w:rsid w:val="007F58F4"/>
    <w:rsid w:val="007F79A5"/>
    <w:rsid w:val="0080168D"/>
    <w:rsid w:val="008069AB"/>
    <w:rsid w:val="00807E39"/>
    <w:rsid w:val="0081693B"/>
    <w:rsid w:val="0082122E"/>
    <w:rsid w:val="0082398B"/>
    <w:rsid w:val="00827B84"/>
    <w:rsid w:val="008313A8"/>
    <w:rsid w:val="008338D3"/>
    <w:rsid w:val="00835CE0"/>
    <w:rsid w:val="00836112"/>
    <w:rsid w:val="00837908"/>
    <w:rsid w:val="00844331"/>
    <w:rsid w:val="008478DB"/>
    <w:rsid w:val="00851CBF"/>
    <w:rsid w:val="00854473"/>
    <w:rsid w:val="00856E65"/>
    <w:rsid w:val="00860982"/>
    <w:rsid w:val="00864B6E"/>
    <w:rsid w:val="00870C03"/>
    <w:rsid w:val="008761D0"/>
    <w:rsid w:val="00885786"/>
    <w:rsid w:val="00885E41"/>
    <w:rsid w:val="008A2313"/>
    <w:rsid w:val="008B036E"/>
    <w:rsid w:val="008B2560"/>
    <w:rsid w:val="008C4A88"/>
    <w:rsid w:val="008D07C0"/>
    <w:rsid w:val="008D38B0"/>
    <w:rsid w:val="008D5ADA"/>
    <w:rsid w:val="008D5D65"/>
    <w:rsid w:val="008D69D6"/>
    <w:rsid w:val="008D6B1A"/>
    <w:rsid w:val="008E2CCF"/>
    <w:rsid w:val="008F7539"/>
    <w:rsid w:val="008F7D02"/>
    <w:rsid w:val="00900848"/>
    <w:rsid w:val="009050B9"/>
    <w:rsid w:val="009051C7"/>
    <w:rsid w:val="00911998"/>
    <w:rsid w:val="009149C2"/>
    <w:rsid w:val="0091557D"/>
    <w:rsid w:val="00926399"/>
    <w:rsid w:val="009279ED"/>
    <w:rsid w:val="0093089F"/>
    <w:rsid w:val="009345FF"/>
    <w:rsid w:val="00937983"/>
    <w:rsid w:val="0094015F"/>
    <w:rsid w:val="009412B6"/>
    <w:rsid w:val="00943D6F"/>
    <w:rsid w:val="00943D84"/>
    <w:rsid w:val="00947301"/>
    <w:rsid w:val="0094786C"/>
    <w:rsid w:val="0095089C"/>
    <w:rsid w:val="009508B5"/>
    <w:rsid w:val="00954FE6"/>
    <w:rsid w:val="00961F78"/>
    <w:rsid w:val="00964797"/>
    <w:rsid w:val="0099209F"/>
    <w:rsid w:val="009945FB"/>
    <w:rsid w:val="0099551B"/>
    <w:rsid w:val="009A390E"/>
    <w:rsid w:val="009A705D"/>
    <w:rsid w:val="009B02F4"/>
    <w:rsid w:val="009B0A50"/>
    <w:rsid w:val="009B11EA"/>
    <w:rsid w:val="009B3805"/>
    <w:rsid w:val="009C5005"/>
    <w:rsid w:val="009C7E1F"/>
    <w:rsid w:val="009E1F94"/>
    <w:rsid w:val="009E2A56"/>
    <w:rsid w:val="009F455E"/>
    <w:rsid w:val="009F4783"/>
    <w:rsid w:val="009F7920"/>
    <w:rsid w:val="00A013EF"/>
    <w:rsid w:val="00A02BA9"/>
    <w:rsid w:val="00A07F63"/>
    <w:rsid w:val="00A15E87"/>
    <w:rsid w:val="00A1610F"/>
    <w:rsid w:val="00A24F3C"/>
    <w:rsid w:val="00A3620E"/>
    <w:rsid w:val="00A3754A"/>
    <w:rsid w:val="00A41DA2"/>
    <w:rsid w:val="00A4528E"/>
    <w:rsid w:val="00A50F6A"/>
    <w:rsid w:val="00A637D0"/>
    <w:rsid w:val="00A6423F"/>
    <w:rsid w:val="00A6686C"/>
    <w:rsid w:val="00A70710"/>
    <w:rsid w:val="00A81F4F"/>
    <w:rsid w:val="00A82F1A"/>
    <w:rsid w:val="00A83A93"/>
    <w:rsid w:val="00A91A43"/>
    <w:rsid w:val="00A927EB"/>
    <w:rsid w:val="00A93FFD"/>
    <w:rsid w:val="00AA1289"/>
    <w:rsid w:val="00AA42B3"/>
    <w:rsid w:val="00AA4D89"/>
    <w:rsid w:val="00AA56B9"/>
    <w:rsid w:val="00AB0AC9"/>
    <w:rsid w:val="00AB0CAF"/>
    <w:rsid w:val="00AB520E"/>
    <w:rsid w:val="00AC04B0"/>
    <w:rsid w:val="00AC7CF5"/>
    <w:rsid w:val="00AD4C8A"/>
    <w:rsid w:val="00AE6587"/>
    <w:rsid w:val="00AF1206"/>
    <w:rsid w:val="00AF47A1"/>
    <w:rsid w:val="00AF47D5"/>
    <w:rsid w:val="00AF63F2"/>
    <w:rsid w:val="00AF6BB8"/>
    <w:rsid w:val="00AF7206"/>
    <w:rsid w:val="00B03AC3"/>
    <w:rsid w:val="00B20346"/>
    <w:rsid w:val="00B203BF"/>
    <w:rsid w:val="00B27873"/>
    <w:rsid w:val="00B3269A"/>
    <w:rsid w:val="00B37F97"/>
    <w:rsid w:val="00B44B5A"/>
    <w:rsid w:val="00B479C4"/>
    <w:rsid w:val="00B518E9"/>
    <w:rsid w:val="00B55E35"/>
    <w:rsid w:val="00B6279C"/>
    <w:rsid w:val="00B6451D"/>
    <w:rsid w:val="00B67700"/>
    <w:rsid w:val="00B82944"/>
    <w:rsid w:val="00B8426A"/>
    <w:rsid w:val="00B958A9"/>
    <w:rsid w:val="00B9732A"/>
    <w:rsid w:val="00BA36AE"/>
    <w:rsid w:val="00BB0EEA"/>
    <w:rsid w:val="00BB0F25"/>
    <w:rsid w:val="00BB6CC5"/>
    <w:rsid w:val="00BC66F6"/>
    <w:rsid w:val="00BD12DD"/>
    <w:rsid w:val="00BD5218"/>
    <w:rsid w:val="00BE29F6"/>
    <w:rsid w:val="00BE435C"/>
    <w:rsid w:val="00BE4C4A"/>
    <w:rsid w:val="00BE52A8"/>
    <w:rsid w:val="00BF1FA0"/>
    <w:rsid w:val="00BF3884"/>
    <w:rsid w:val="00BF58D0"/>
    <w:rsid w:val="00C0183A"/>
    <w:rsid w:val="00C02EE5"/>
    <w:rsid w:val="00C03920"/>
    <w:rsid w:val="00C06E9E"/>
    <w:rsid w:val="00C16F44"/>
    <w:rsid w:val="00C22226"/>
    <w:rsid w:val="00C26A4E"/>
    <w:rsid w:val="00C3146E"/>
    <w:rsid w:val="00C344B9"/>
    <w:rsid w:val="00C41431"/>
    <w:rsid w:val="00C42E70"/>
    <w:rsid w:val="00C44C8B"/>
    <w:rsid w:val="00C56DB9"/>
    <w:rsid w:val="00C66277"/>
    <w:rsid w:val="00C66537"/>
    <w:rsid w:val="00C80EC1"/>
    <w:rsid w:val="00C82E41"/>
    <w:rsid w:val="00C83B78"/>
    <w:rsid w:val="00C87D43"/>
    <w:rsid w:val="00C92316"/>
    <w:rsid w:val="00C96C5E"/>
    <w:rsid w:val="00C97E3F"/>
    <w:rsid w:val="00CB21BF"/>
    <w:rsid w:val="00CB7AEE"/>
    <w:rsid w:val="00CC5CDD"/>
    <w:rsid w:val="00CD0DCE"/>
    <w:rsid w:val="00CD1687"/>
    <w:rsid w:val="00CD4CF5"/>
    <w:rsid w:val="00CD5CCB"/>
    <w:rsid w:val="00CE5DA0"/>
    <w:rsid w:val="00CF15DF"/>
    <w:rsid w:val="00D076CF"/>
    <w:rsid w:val="00D11ED5"/>
    <w:rsid w:val="00D14535"/>
    <w:rsid w:val="00D179C5"/>
    <w:rsid w:val="00D22B34"/>
    <w:rsid w:val="00D26BE8"/>
    <w:rsid w:val="00D32D0C"/>
    <w:rsid w:val="00D34935"/>
    <w:rsid w:val="00D42F82"/>
    <w:rsid w:val="00D43BE7"/>
    <w:rsid w:val="00D46E5C"/>
    <w:rsid w:val="00D6392E"/>
    <w:rsid w:val="00D64353"/>
    <w:rsid w:val="00D65152"/>
    <w:rsid w:val="00D66CAB"/>
    <w:rsid w:val="00D66D4A"/>
    <w:rsid w:val="00D67F3D"/>
    <w:rsid w:val="00D7346C"/>
    <w:rsid w:val="00D81924"/>
    <w:rsid w:val="00D81B3E"/>
    <w:rsid w:val="00D82052"/>
    <w:rsid w:val="00D8419B"/>
    <w:rsid w:val="00D85749"/>
    <w:rsid w:val="00D85E58"/>
    <w:rsid w:val="00D862F2"/>
    <w:rsid w:val="00D875D4"/>
    <w:rsid w:val="00D95524"/>
    <w:rsid w:val="00D9749E"/>
    <w:rsid w:val="00DA2C02"/>
    <w:rsid w:val="00DB130D"/>
    <w:rsid w:val="00DB4470"/>
    <w:rsid w:val="00DC16F2"/>
    <w:rsid w:val="00DD13B7"/>
    <w:rsid w:val="00DE40A2"/>
    <w:rsid w:val="00DE43F1"/>
    <w:rsid w:val="00DE60DB"/>
    <w:rsid w:val="00DF2516"/>
    <w:rsid w:val="00E02997"/>
    <w:rsid w:val="00E04CFF"/>
    <w:rsid w:val="00E0738E"/>
    <w:rsid w:val="00E12C83"/>
    <w:rsid w:val="00E144D9"/>
    <w:rsid w:val="00E24C4C"/>
    <w:rsid w:val="00E25E4F"/>
    <w:rsid w:val="00E31834"/>
    <w:rsid w:val="00E343AC"/>
    <w:rsid w:val="00E344C8"/>
    <w:rsid w:val="00E36082"/>
    <w:rsid w:val="00E40A05"/>
    <w:rsid w:val="00E431B0"/>
    <w:rsid w:val="00E46739"/>
    <w:rsid w:val="00E51D50"/>
    <w:rsid w:val="00E6474D"/>
    <w:rsid w:val="00E81E09"/>
    <w:rsid w:val="00E83308"/>
    <w:rsid w:val="00E83EC6"/>
    <w:rsid w:val="00E8600D"/>
    <w:rsid w:val="00E935E2"/>
    <w:rsid w:val="00E94E46"/>
    <w:rsid w:val="00E95132"/>
    <w:rsid w:val="00E95EAD"/>
    <w:rsid w:val="00E95F68"/>
    <w:rsid w:val="00E96578"/>
    <w:rsid w:val="00EB7777"/>
    <w:rsid w:val="00EC156C"/>
    <w:rsid w:val="00EC15A1"/>
    <w:rsid w:val="00EC26EA"/>
    <w:rsid w:val="00EC4234"/>
    <w:rsid w:val="00EC5DF6"/>
    <w:rsid w:val="00EC69C4"/>
    <w:rsid w:val="00ED02D2"/>
    <w:rsid w:val="00ED72AE"/>
    <w:rsid w:val="00EE0092"/>
    <w:rsid w:val="00EE05C3"/>
    <w:rsid w:val="00EF1AE7"/>
    <w:rsid w:val="00EF2F27"/>
    <w:rsid w:val="00EF7F04"/>
    <w:rsid w:val="00F003D6"/>
    <w:rsid w:val="00F0359A"/>
    <w:rsid w:val="00F05142"/>
    <w:rsid w:val="00F07B78"/>
    <w:rsid w:val="00F15B51"/>
    <w:rsid w:val="00F21B0C"/>
    <w:rsid w:val="00F25B2D"/>
    <w:rsid w:val="00F3588B"/>
    <w:rsid w:val="00F3589B"/>
    <w:rsid w:val="00F37C7B"/>
    <w:rsid w:val="00F37EF3"/>
    <w:rsid w:val="00F40BE6"/>
    <w:rsid w:val="00F41441"/>
    <w:rsid w:val="00F54294"/>
    <w:rsid w:val="00F76EBA"/>
    <w:rsid w:val="00F97E12"/>
    <w:rsid w:val="00FA3C07"/>
    <w:rsid w:val="00FA7DC1"/>
    <w:rsid w:val="00FC6778"/>
    <w:rsid w:val="00FC6996"/>
    <w:rsid w:val="00FD09DA"/>
    <w:rsid w:val="00FE11C5"/>
    <w:rsid w:val="00FE2012"/>
    <w:rsid w:val="00FF6A8C"/>
    <w:rsid w:val="06631006"/>
    <w:rsid w:val="0C771FA6"/>
    <w:rsid w:val="121F3DCB"/>
    <w:rsid w:val="14702016"/>
    <w:rsid w:val="15BF2FBD"/>
    <w:rsid w:val="19C7635B"/>
    <w:rsid w:val="21F35640"/>
    <w:rsid w:val="2D593DF3"/>
    <w:rsid w:val="3331778D"/>
    <w:rsid w:val="37C7238E"/>
    <w:rsid w:val="3A2207D2"/>
    <w:rsid w:val="3CAF19FB"/>
    <w:rsid w:val="4259696B"/>
    <w:rsid w:val="493140A5"/>
    <w:rsid w:val="4D536CE8"/>
    <w:rsid w:val="50BF0009"/>
    <w:rsid w:val="538F7E27"/>
    <w:rsid w:val="53CC4409"/>
    <w:rsid w:val="5474391D"/>
    <w:rsid w:val="5610333E"/>
    <w:rsid w:val="699A504F"/>
    <w:rsid w:val="71342848"/>
    <w:rsid w:val="725B5B2D"/>
    <w:rsid w:val="7C67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DF3F8F6-302E-429B-91DF-B46126C8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ate"/>
    <w:basedOn w:val="a"/>
    <w:next w:val="a"/>
    <w:link w:val="Char1"/>
    <w:uiPriority w:val="99"/>
    <w:unhideWhenUsed/>
    <w:qFormat/>
    <w:pPr>
      <w:ind w:leftChars="2500" w:left="10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unhideWhenUsed/>
    <w:qFormat/>
    <w:rPr>
      <w:sz w:val="21"/>
      <w:szCs w:val="21"/>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1">
    <w:name w:val="日期 Char"/>
    <w:basedOn w:val="a0"/>
    <w:link w:val="a5"/>
    <w:uiPriority w:val="99"/>
    <w:semiHidden/>
    <w:qFormat/>
  </w:style>
  <w:style w:type="character" w:customStyle="1" w:styleId="Char2">
    <w:name w:val="批注框文本 Char"/>
    <w:basedOn w:val="a0"/>
    <w:link w:val="a6"/>
    <w:uiPriority w:val="99"/>
    <w:semiHidden/>
    <w:qFormat/>
    <w:rPr>
      <w:sz w:val="18"/>
      <w:szCs w:val="18"/>
    </w:rPr>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40AC4C-267A-45B4-8A7A-7DE0BD2F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418</Words>
  <Characters>2383</Characters>
  <Application>Microsoft Office Word</Application>
  <DocSecurity>0</DocSecurity>
  <Lines>19</Lines>
  <Paragraphs>5</Paragraphs>
  <ScaleCrop>false</ScaleCrop>
  <Company>JWK</Company>
  <LinksUpToDate>false</LinksUpToDate>
  <CharactersWithSpaces>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JWK</dc:creator>
  <cp:lastModifiedBy>李雪征</cp:lastModifiedBy>
  <cp:revision>2</cp:revision>
  <cp:lastPrinted>2016-05-30T04:53:00Z</cp:lastPrinted>
  <dcterms:created xsi:type="dcterms:W3CDTF">2017-12-19T06:48:00Z</dcterms:created>
  <dcterms:modified xsi:type="dcterms:W3CDTF">2017-12-19T06:48:00Z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