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62" w:rsidRPr="00086862" w:rsidRDefault="00086862" w:rsidP="00086862">
      <w:pPr>
        <w:jc w:val="left"/>
        <w:rPr>
          <w:sz w:val="22"/>
        </w:rPr>
      </w:pPr>
      <w:r w:rsidRPr="00086862">
        <w:rPr>
          <w:rFonts w:hint="eastAsia"/>
          <w:sz w:val="22"/>
        </w:rPr>
        <w:t>附件</w:t>
      </w:r>
      <w:r w:rsidRPr="00086862">
        <w:rPr>
          <w:rFonts w:hint="eastAsia"/>
          <w:sz w:val="22"/>
        </w:rPr>
        <w:t>1</w:t>
      </w:r>
    </w:p>
    <w:p w:rsidR="006F45C6" w:rsidRPr="00086862" w:rsidRDefault="001D26ED" w:rsidP="00F7444B">
      <w:pPr>
        <w:jc w:val="center"/>
        <w:rPr>
          <w:rFonts w:ascii="华文新魏" w:eastAsia="华文新魏" w:hint="eastAsia"/>
          <w:b/>
          <w:sz w:val="36"/>
        </w:rPr>
      </w:pPr>
      <w:r w:rsidRPr="00086862">
        <w:rPr>
          <w:rFonts w:ascii="华文新魏" w:eastAsia="华文新魏" w:hint="eastAsia"/>
          <w:b/>
          <w:sz w:val="36"/>
        </w:rPr>
        <w:t>单开班重修设置系统操作指南</w:t>
      </w:r>
    </w:p>
    <w:sdt>
      <w:sdtPr>
        <w:rPr>
          <w:rFonts w:asciiTheme="minorHAnsi" w:eastAsiaTheme="minorEastAsia" w:hAnsiTheme="minorHAnsi" w:cstheme="minorBidi"/>
          <w:b/>
          <w:color w:val="auto"/>
          <w:kern w:val="2"/>
          <w:sz w:val="20"/>
          <w:szCs w:val="22"/>
          <w:lang w:val="zh-CN"/>
        </w:rPr>
        <w:id w:val="1041163448"/>
        <w:docPartObj>
          <w:docPartGallery w:val="Table of Contents"/>
          <w:docPartUnique/>
        </w:docPartObj>
      </w:sdtPr>
      <w:sdtEndPr>
        <w:rPr>
          <w:bCs/>
          <w:sz w:val="21"/>
        </w:rPr>
      </w:sdtEndPr>
      <w:sdtContent>
        <w:p w:rsidR="00B71237" w:rsidRPr="00086862" w:rsidRDefault="00B71237" w:rsidP="00B71237">
          <w:pPr>
            <w:pStyle w:val="TOC"/>
            <w:jc w:val="center"/>
            <w:rPr>
              <w:b/>
              <w:color w:val="auto"/>
              <w:sz w:val="28"/>
            </w:rPr>
          </w:pPr>
          <w:r w:rsidRPr="00086862">
            <w:rPr>
              <w:rFonts w:hint="eastAsia"/>
              <w:b/>
              <w:color w:val="auto"/>
              <w:sz w:val="28"/>
              <w:lang w:val="zh-CN"/>
            </w:rPr>
            <w:t>操作指南导航</w:t>
          </w:r>
          <w:r w:rsidRPr="00086862">
            <w:rPr>
              <w:b/>
              <w:color w:val="auto"/>
              <w:sz w:val="28"/>
              <w:lang w:val="zh-CN"/>
            </w:rPr>
            <w:t>目录</w:t>
          </w:r>
        </w:p>
        <w:p w:rsidR="00086862" w:rsidRDefault="00B71237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413402" w:history="1">
            <w:r w:rsidR="00086862" w:rsidRPr="00FA734E">
              <w:rPr>
                <w:rStyle w:val="a4"/>
                <w:rFonts w:hint="eastAsia"/>
                <w:b/>
                <w:noProof/>
              </w:rPr>
              <w:t>一、安排单开班重修任务</w:t>
            </w:r>
            <w:r w:rsidR="00086862">
              <w:rPr>
                <w:noProof/>
                <w:webHidden/>
              </w:rPr>
              <w:tab/>
            </w:r>
            <w:r w:rsidR="00086862">
              <w:rPr>
                <w:noProof/>
                <w:webHidden/>
              </w:rPr>
              <w:fldChar w:fldCharType="begin"/>
            </w:r>
            <w:r w:rsidR="00086862">
              <w:rPr>
                <w:noProof/>
                <w:webHidden/>
              </w:rPr>
              <w:instrText xml:space="preserve"> PAGEREF _Toc509413402 \h </w:instrText>
            </w:r>
            <w:r w:rsidR="00086862">
              <w:rPr>
                <w:noProof/>
                <w:webHidden/>
              </w:rPr>
            </w:r>
            <w:r w:rsidR="00086862">
              <w:rPr>
                <w:noProof/>
                <w:webHidden/>
              </w:rPr>
              <w:fldChar w:fldCharType="separate"/>
            </w:r>
            <w:r w:rsidR="00086862">
              <w:rPr>
                <w:noProof/>
                <w:webHidden/>
              </w:rPr>
              <w:t>1</w:t>
            </w:r>
            <w:r w:rsidR="00086862">
              <w:rPr>
                <w:noProof/>
                <w:webHidden/>
              </w:rPr>
              <w:fldChar w:fldCharType="end"/>
            </w:r>
          </w:hyperlink>
        </w:p>
        <w:p w:rsidR="00086862" w:rsidRDefault="00086862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509413403" w:history="1">
            <w:r w:rsidRPr="00FA734E">
              <w:rPr>
                <w:rStyle w:val="a4"/>
                <w:rFonts w:hint="eastAsia"/>
                <w:b/>
                <w:noProof/>
              </w:rPr>
              <w:t>二、编制单开班重修课程课表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_Toc509413403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862" w:rsidRDefault="00086862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509413404" w:history="1">
            <w:r w:rsidRPr="00FA734E">
              <w:rPr>
                <w:rStyle w:val="a4"/>
                <w:rFonts w:hint="eastAsia"/>
                <w:b/>
                <w:noProof/>
              </w:rPr>
              <w:t>三、导入单开班重修选课学生名单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_Toc509413404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1237" w:rsidRDefault="00B71237">
          <w:r>
            <w:rPr>
              <w:b/>
              <w:bCs/>
              <w:lang w:val="zh-CN"/>
            </w:rPr>
            <w:fldChar w:fldCharType="end"/>
          </w:r>
        </w:p>
      </w:sdtContent>
    </w:sdt>
    <w:p w:rsidR="00086862" w:rsidRDefault="00086862">
      <w:pPr>
        <w:widowControl/>
        <w:jc w:val="left"/>
      </w:pPr>
      <w:r>
        <w:br w:type="page"/>
      </w:r>
    </w:p>
    <w:p w:rsidR="001D26ED" w:rsidRPr="00AD531E" w:rsidRDefault="001D26ED" w:rsidP="00AD531E">
      <w:pPr>
        <w:outlineLvl w:val="0"/>
        <w:rPr>
          <w:b/>
        </w:rPr>
      </w:pPr>
      <w:bookmarkStart w:id="0" w:name="_Toc509413402"/>
      <w:bookmarkStart w:id="1" w:name="_GoBack"/>
      <w:bookmarkEnd w:id="1"/>
      <w:r w:rsidRPr="00AD531E">
        <w:rPr>
          <w:rFonts w:hint="eastAsia"/>
          <w:b/>
        </w:rPr>
        <w:lastRenderedPageBreak/>
        <w:t>一、安排</w:t>
      </w:r>
      <w:r w:rsidRPr="00AD531E">
        <w:rPr>
          <w:b/>
        </w:rPr>
        <w:t>单开班重修任务</w:t>
      </w:r>
      <w:bookmarkEnd w:id="0"/>
    </w:p>
    <w:p w:rsidR="001D26ED" w:rsidRDefault="001D26ED" w:rsidP="001D26ED">
      <w:r>
        <w:tab/>
      </w:r>
      <w:r>
        <w:rPr>
          <w:rFonts w:hint="eastAsia"/>
        </w:rPr>
        <w:t>“教学计划</w:t>
      </w:r>
      <w:r>
        <w:t>管理</w:t>
      </w:r>
      <w:r>
        <w:rPr>
          <w:rFonts w:hint="eastAsia"/>
        </w:rPr>
        <w:t>”</w:t>
      </w:r>
      <w:r>
        <w:t>——“</w:t>
      </w:r>
      <w:r w:rsidRPr="001D26ED">
        <w:rPr>
          <w:rFonts w:hint="eastAsia"/>
        </w:rPr>
        <w:t xml:space="preserve"> </w:t>
      </w:r>
      <w:r>
        <w:rPr>
          <w:rFonts w:hint="eastAsia"/>
        </w:rPr>
        <w:t>教学</w:t>
      </w:r>
      <w:r>
        <w:t>任务落实</w:t>
      </w:r>
      <w:r>
        <w:t>”——“</w:t>
      </w:r>
      <w:r>
        <w:rPr>
          <w:rFonts w:hint="eastAsia"/>
        </w:rPr>
        <w:t>重修</w:t>
      </w:r>
      <w:r>
        <w:t>课程落实</w:t>
      </w:r>
      <w:r>
        <w:t>”</w:t>
      </w:r>
    </w:p>
    <w:p w:rsidR="001D26ED" w:rsidRDefault="001D26ED" w:rsidP="001D26ED">
      <w:r>
        <w:rPr>
          <w:noProof/>
        </w:rPr>
        <w:drawing>
          <wp:inline distT="0" distB="0" distL="0" distR="0" wp14:anchorId="747E2022" wp14:editId="35E37926">
            <wp:extent cx="5274310" cy="53911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6ED" w:rsidRDefault="001D26ED" w:rsidP="001D26ED">
      <w:r>
        <w:rPr>
          <w:rFonts w:hint="eastAsia"/>
        </w:rPr>
        <w:t>在界面</w:t>
      </w:r>
      <w:r>
        <w:t>左下部分找到</w:t>
      </w:r>
      <w:r>
        <w:t>“</w:t>
      </w:r>
      <w:r>
        <w:rPr>
          <w:rFonts w:hint="eastAsia"/>
        </w:rPr>
        <w:t>未落实</w:t>
      </w:r>
      <w:r>
        <w:t>”</w:t>
      </w:r>
      <w:r>
        <w:rPr>
          <w:rFonts w:hint="eastAsia"/>
        </w:rPr>
        <w:t>标签</w:t>
      </w:r>
      <w:r>
        <w:t>，点击下拉箭头，选择</w:t>
      </w:r>
      <w:r>
        <w:t>“</w:t>
      </w:r>
      <w:r>
        <w:rPr>
          <w:rFonts w:hint="eastAsia"/>
        </w:rPr>
        <w:t>单开班</w:t>
      </w:r>
      <w:r>
        <w:t>”</w:t>
      </w:r>
      <w:r>
        <w:rPr>
          <w:rFonts w:hint="eastAsia"/>
        </w:rPr>
        <w:t>。</w:t>
      </w:r>
    </w:p>
    <w:p w:rsidR="001D26ED" w:rsidRDefault="00E87FE9" w:rsidP="001D26ED">
      <w:r>
        <w:rPr>
          <w:noProof/>
        </w:rPr>
        <w:lastRenderedPageBreak/>
        <w:drawing>
          <wp:inline distT="0" distB="0" distL="0" distR="0" wp14:anchorId="5F4EE554" wp14:editId="4594DF8C">
            <wp:extent cx="4895238" cy="4752381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4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6ED" w:rsidRDefault="001D26ED" w:rsidP="001D26ED">
      <w:r>
        <w:rPr>
          <w:rFonts w:hint="eastAsia"/>
        </w:rPr>
        <w:t>下方出现</w:t>
      </w:r>
      <w:r>
        <w:t>本系统课程库中的全部</w:t>
      </w:r>
      <w:r>
        <w:rPr>
          <w:rFonts w:hint="eastAsia"/>
        </w:rPr>
        <w:t>课程</w:t>
      </w:r>
      <w:r>
        <w:t>，请在上方</w:t>
      </w:r>
      <w:r>
        <w:rPr>
          <w:rFonts w:hint="eastAsia"/>
        </w:rPr>
        <w:t>“课程”内</w:t>
      </w:r>
      <w:r>
        <w:t>输入</w:t>
      </w:r>
      <w:r>
        <w:rPr>
          <w:rFonts w:hint="eastAsia"/>
        </w:rPr>
        <w:t>需要</w:t>
      </w:r>
      <w:r>
        <w:t>安排的课程名称或课程代码</w:t>
      </w:r>
    </w:p>
    <w:p w:rsidR="001D26ED" w:rsidRDefault="00E87FE9" w:rsidP="001D26ED">
      <w:r>
        <w:rPr>
          <w:noProof/>
        </w:rPr>
        <w:lastRenderedPageBreak/>
        <w:drawing>
          <wp:inline distT="0" distB="0" distL="0" distR="0" wp14:anchorId="52F3A575" wp14:editId="2538853A">
            <wp:extent cx="5209524" cy="6323809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6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6ED" w:rsidRDefault="001D26ED" w:rsidP="001D26ED">
      <w:r>
        <w:rPr>
          <w:rFonts w:hint="eastAsia"/>
        </w:rPr>
        <w:t>点击“查询”，在出现</w:t>
      </w:r>
      <w:r>
        <w:t>的课程名称前勾选，</w:t>
      </w:r>
      <w:r>
        <w:rPr>
          <w:rFonts w:hint="eastAsia"/>
        </w:rPr>
        <w:t>在</w:t>
      </w:r>
      <w:r>
        <w:t>右侧进行安排，安排方式与主修课安排方式相同。</w:t>
      </w:r>
    </w:p>
    <w:p w:rsidR="001D26ED" w:rsidRDefault="00E87FE9" w:rsidP="001D26ED">
      <w:r>
        <w:rPr>
          <w:noProof/>
        </w:rPr>
        <w:lastRenderedPageBreak/>
        <w:drawing>
          <wp:inline distT="0" distB="0" distL="0" distR="0" wp14:anchorId="05F650F4" wp14:editId="525F9ECE">
            <wp:extent cx="5274310" cy="412496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6ED" w:rsidRPr="00B97AF7" w:rsidRDefault="00B97AF7" w:rsidP="001D26ED">
      <w:r>
        <w:rPr>
          <w:rFonts w:hint="eastAsia"/>
        </w:rPr>
        <w:t>任课教师</w:t>
      </w:r>
      <w:r>
        <w:t>、</w:t>
      </w:r>
      <w:r>
        <w:rPr>
          <w:rFonts w:hint="eastAsia"/>
        </w:rPr>
        <w:t>场地类别</w:t>
      </w:r>
      <w:r>
        <w:t>和</w:t>
      </w:r>
      <w:r>
        <w:rPr>
          <w:rFonts w:hint="eastAsia"/>
        </w:rPr>
        <w:t>课程</w:t>
      </w:r>
      <w:r>
        <w:t>性质</w:t>
      </w:r>
      <w:r>
        <w:rPr>
          <w:rFonts w:hint="eastAsia"/>
        </w:rPr>
        <w:t>必填，教学</w:t>
      </w:r>
      <w:proofErr w:type="gramStart"/>
      <w:r>
        <w:rPr>
          <w:rFonts w:hint="eastAsia"/>
        </w:rPr>
        <w:t>班</w:t>
      </w:r>
      <w:r>
        <w:t>人数必</w:t>
      </w:r>
      <w:proofErr w:type="gramEnd"/>
      <w:r>
        <w:t>填，可设为</w:t>
      </w:r>
      <w:r>
        <w:rPr>
          <w:rFonts w:hint="eastAsia"/>
        </w:rPr>
        <w:t>20</w:t>
      </w:r>
      <w:r>
        <w:rPr>
          <w:rFonts w:hint="eastAsia"/>
        </w:rPr>
        <w:t>或</w:t>
      </w:r>
      <w:r>
        <w:rPr>
          <w:rFonts w:hint="eastAsia"/>
        </w:rPr>
        <w:t>40</w:t>
      </w:r>
      <w:r>
        <w:rPr>
          <w:rFonts w:hint="eastAsia"/>
        </w:rPr>
        <w:t>，不需要</w:t>
      </w:r>
      <w:r>
        <w:t>安排</w:t>
      </w:r>
      <w:r>
        <w:rPr>
          <w:rFonts w:hint="eastAsia"/>
        </w:rPr>
        <w:t>上课</w:t>
      </w:r>
      <w:r>
        <w:t>时间地点的课程，可以</w:t>
      </w:r>
      <w:r>
        <w:rPr>
          <w:rFonts w:hint="eastAsia"/>
        </w:rPr>
        <w:t>选择</w:t>
      </w:r>
      <w:r>
        <w:t>“</w:t>
      </w:r>
      <w:r>
        <w:rPr>
          <w:rFonts w:hint="eastAsia"/>
        </w:rPr>
        <w:t>不排课</w:t>
      </w:r>
      <w:r>
        <w:t>”</w:t>
      </w:r>
      <w:r>
        <w:rPr>
          <w:rFonts w:hint="eastAsia"/>
        </w:rPr>
        <w:t>，但</w:t>
      </w:r>
      <w:r>
        <w:t>场地类别</w:t>
      </w:r>
      <w:r>
        <w:rPr>
          <w:rFonts w:hint="eastAsia"/>
        </w:rPr>
        <w:t>必填</w:t>
      </w:r>
      <w:r>
        <w:t>，但可虚设</w:t>
      </w:r>
      <w:r>
        <w:rPr>
          <w:rFonts w:hint="eastAsia"/>
        </w:rPr>
        <w:t>。</w:t>
      </w:r>
    </w:p>
    <w:p w:rsidR="001D26ED" w:rsidRDefault="00B97AF7" w:rsidP="001D26ED">
      <w:r>
        <w:rPr>
          <w:noProof/>
        </w:rPr>
        <w:drawing>
          <wp:inline distT="0" distB="0" distL="0" distR="0" wp14:anchorId="7D62F4C8" wp14:editId="6A4FAAB4">
            <wp:extent cx="5274310" cy="19748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6C" w:rsidRDefault="00D1356C" w:rsidP="001D26ED">
      <w:r>
        <w:rPr>
          <w:noProof/>
        </w:rPr>
        <w:lastRenderedPageBreak/>
        <w:drawing>
          <wp:inline distT="0" distB="0" distL="0" distR="0" wp14:anchorId="2EC9354A" wp14:editId="2438D7C1">
            <wp:extent cx="5274310" cy="25469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44B" w:rsidRDefault="00F7444B" w:rsidP="00F7444B">
      <w:pPr>
        <w:ind w:firstLine="420"/>
      </w:pPr>
      <w:r>
        <w:rPr>
          <w:rFonts w:hint="eastAsia"/>
        </w:rPr>
        <w:t>安排</w:t>
      </w:r>
      <w:r>
        <w:t>完毕后点击</w:t>
      </w:r>
      <w:r>
        <w:t>“</w:t>
      </w:r>
      <w:r>
        <w:rPr>
          <w:rFonts w:hint="eastAsia"/>
        </w:rPr>
        <w:t>保存</w:t>
      </w:r>
      <w:r>
        <w:t>”</w:t>
      </w:r>
      <w:r>
        <w:rPr>
          <w:rFonts w:hint="eastAsia"/>
        </w:rPr>
        <w:t>。</w:t>
      </w:r>
    </w:p>
    <w:p w:rsidR="001E4BBB" w:rsidRPr="00AD531E" w:rsidRDefault="00F7444B" w:rsidP="00AD531E">
      <w:pPr>
        <w:outlineLvl w:val="0"/>
        <w:rPr>
          <w:b/>
        </w:rPr>
      </w:pPr>
      <w:bookmarkStart w:id="2" w:name="_Toc509413403"/>
      <w:r w:rsidRPr="00AD531E">
        <w:rPr>
          <w:rFonts w:hint="eastAsia"/>
          <w:b/>
        </w:rPr>
        <w:t>二</w:t>
      </w:r>
      <w:r w:rsidRPr="00AD531E">
        <w:rPr>
          <w:b/>
        </w:rPr>
        <w:t>、</w:t>
      </w:r>
      <w:r w:rsidR="001E4BBB" w:rsidRPr="00AD531E">
        <w:rPr>
          <w:rFonts w:hint="eastAsia"/>
          <w:b/>
        </w:rPr>
        <w:t>编制单开班</w:t>
      </w:r>
      <w:r w:rsidR="001E4BBB" w:rsidRPr="00AD531E">
        <w:rPr>
          <w:b/>
        </w:rPr>
        <w:t>重修课程</w:t>
      </w:r>
      <w:r w:rsidR="001E4BBB" w:rsidRPr="00AD531E">
        <w:rPr>
          <w:rFonts w:hint="eastAsia"/>
          <w:b/>
        </w:rPr>
        <w:t>课表</w:t>
      </w:r>
      <w:bookmarkEnd w:id="2"/>
    </w:p>
    <w:p w:rsidR="001E4BBB" w:rsidRPr="001E4BBB" w:rsidRDefault="001E4BBB" w:rsidP="00AD531E">
      <w:pPr>
        <w:ind w:firstLine="420"/>
      </w:pPr>
      <w:r>
        <w:rPr>
          <w:rFonts w:hint="eastAsia"/>
        </w:rPr>
        <w:t>在“排课</w:t>
      </w:r>
      <w:r>
        <w:t>管理</w:t>
      </w:r>
      <w:r>
        <w:rPr>
          <w:rFonts w:hint="eastAsia"/>
        </w:rPr>
        <w:t>”下</w:t>
      </w:r>
      <w:r>
        <w:t>进入</w:t>
      </w:r>
      <w:r>
        <w:t>“</w:t>
      </w:r>
      <w:r>
        <w:rPr>
          <w:rFonts w:hint="eastAsia"/>
        </w:rPr>
        <w:t>其他人机排课</w:t>
      </w:r>
      <w:r>
        <w:t>”——</w:t>
      </w:r>
      <w:r>
        <w:t>重修课程人机排课</w:t>
      </w:r>
    </w:p>
    <w:p w:rsidR="001E4BBB" w:rsidRDefault="001E4BBB" w:rsidP="00F7444B">
      <w:r>
        <w:rPr>
          <w:noProof/>
        </w:rPr>
        <w:drawing>
          <wp:inline distT="0" distB="0" distL="0" distR="0" wp14:anchorId="005EE537" wp14:editId="556056AB">
            <wp:extent cx="5274310" cy="36537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737" w:rsidRDefault="00D03737" w:rsidP="00F7444B">
      <w:r>
        <w:rPr>
          <w:rFonts w:hint="eastAsia"/>
        </w:rPr>
        <w:t>排课</w:t>
      </w:r>
      <w:r>
        <w:t>方法与主修课相同</w:t>
      </w:r>
    </w:p>
    <w:p w:rsidR="001E4BBB" w:rsidRPr="001E4BBB" w:rsidRDefault="005B4DE8" w:rsidP="00F7444B">
      <w:r>
        <w:rPr>
          <w:noProof/>
        </w:rPr>
        <w:lastRenderedPageBreak/>
        <w:drawing>
          <wp:inline distT="0" distB="0" distL="0" distR="0" wp14:anchorId="2DEC919A" wp14:editId="203D8982">
            <wp:extent cx="5274310" cy="25400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44B" w:rsidRPr="00B71237" w:rsidRDefault="001E4BBB" w:rsidP="00B71237">
      <w:pPr>
        <w:outlineLvl w:val="0"/>
        <w:rPr>
          <w:b/>
        </w:rPr>
      </w:pPr>
      <w:bookmarkStart w:id="3" w:name="_Toc509413404"/>
      <w:r w:rsidRPr="00B71237">
        <w:rPr>
          <w:rFonts w:hint="eastAsia"/>
          <w:b/>
        </w:rPr>
        <w:t>三</w:t>
      </w:r>
      <w:r w:rsidRPr="00B71237">
        <w:rPr>
          <w:b/>
        </w:rPr>
        <w:t>、</w:t>
      </w:r>
      <w:r w:rsidR="00F7444B" w:rsidRPr="00B71237">
        <w:rPr>
          <w:rFonts w:hint="eastAsia"/>
          <w:b/>
        </w:rPr>
        <w:t>导入单开班</w:t>
      </w:r>
      <w:r w:rsidR="00F7444B" w:rsidRPr="00B71237">
        <w:rPr>
          <w:b/>
        </w:rPr>
        <w:t>重修选课学生名单</w:t>
      </w:r>
      <w:bookmarkEnd w:id="3"/>
    </w:p>
    <w:p w:rsidR="008C5CDC" w:rsidRDefault="008C5CDC" w:rsidP="00B71237">
      <w:pPr>
        <w:ind w:firstLine="420"/>
      </w:pPr>
      <w:r>
        <w:rPr>
          <w:rFonts w:hint="eastAsia"/>
        </w:rPr>
        <w:t>进入“选课管理”——</w:t>
      </w:r>
      <w:r>
        <w:t>“</w:t>
      </w:r>
      <w:r>
        <w:rPr>
          <w:rFonts w:hint="eastAsia"/>
        </w:rPr>
        <w:t>选课</w:t>
      </w:r>
      <w:r>
        <w:t>名单</w:t>
      </w:r>
      <w:r>
        <w:rPr>
          <w:rFonts w:hint="eastAsia"/>
        </w:rPr>
        <w:t>调整</w:t>
      </w:r>
      <w:r>
        <w:t>”——“</w:t>
      </w:r>
      <w:r>
        <w:rPr>
          <w:rFonts w:hint="eastAsia"/>
        </w:rPr>
        <w:t>选课</w:t>
      </w:r>
      <w:r>
        <w:t>任务名单管理</w:t>
      </w:r>
      <w:r>
        <w:t>”</w:t>
      </w:r>
    </w:p>
    <w:p w:rsidR="00F7444B" w:rsidRDefault="008C5CDC" w:rsidP="00F7444B">
      <w:r>
        <w:rPr>
          <w:noProof/>
        </w:rPr>
        <w:drawing>
          <wp:inline distT="0" distB="0" distL="0" distR="0" wp14:anchorId="6FA06B29" wp14:editId="2E51290B">
            <wp:extent cx="4085714" cy="517142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CDC" w:rsidRDefault="008C5CDC" w:rsidP="00F7444B">
      <w:r>
        <w:rPr>
          <w:rFonts w:hint="eastAsia"/>
        </w:rPr>
        <w:t>在</w:t>
      </w:r>
      <w:r>
        <w:t>输入</w:t>
      </w:r>
      <w:r>
        <w:rPr>
          <w:rFonts w:hint="eastAsia"/>
        </w:rPr>
        <w:t>框</w:t>
      </w:r>
      <w:r>
        <w:t>中输入</w:t>
      </w:r>
      <w:r>
        <w:rPr>
          <w:rFonts w:hint="eastAsia"/>
        </w:rPr>
        <w:t>课程</w:t>
      </w:r>
      <w:r>
        <w:t>名称，点击</w:t>
      </w:r>
      <w:r>
        <w:rPr>
          <w:rFonts w:hint="eastAsia"/>
        </w:rPr>
        <w:t>“查询”，</w:t>
      </w:r>
      <w:proofErr w:type="gramStart"/>
      <w:r>
        <w:rPr>
          <w:rFonts w:hint="eastAsia"/>
        </w:rPr>
        <w:t>勾选</w:t>
      </w:r>
      <w:r>
        <w:t>需要</w:t>
      </w:r>
      <w:proofErr w:type="gramEnd"/>
      <w:r>
        <w:t>的课程，点击</w:t>
      </w:r>
      <w:r>
        <w:t>“</w:t>
      </w:r>
      <w:r>
        <w:rPr>
          <w:rFonts w:hint="eastAsia"/>
        </w:rPr>
        <w:t>选课</w:t>
      </w:r>
      <w:r>
        <w:t>名单</w:t>
      </w:r>
      <w:r>
        <w:rPr>
          <w:rFonts w:hint="eastAsia"/>
        </w:rPr>
        <w:t>信息</w:t>
      </w:r>
      <w:r>
        <w:t>”</w:t>
      </w:r>
      <w:r>
        <w:rPr>
          <w:rFonts w:hint="eastAsia"/>
        </w:rPr>
        <w:t>。</w:t>
      </w:r>
    </w:p>
    <w:p w:rsidR="008C5CDC" w:rsidRDefault="008C5CDC" w:rsidP="00F7444B">
      <w:r>
        <w:rPr>
          <w:noProof/>
        </w:rPr>
        <w:lastRenderedPageBreak/>
        <w:drawing>
          <wp:inline distT="0" distB="0" distL="0" distR="0" wp14:anchorId="54A81E1D" wp14:editId="509828A2">
            <wp:extent cx="5274310" cy="393065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CDC" w:rsidRDefault="008C5CDC" w:rsidP="00F7444B">
      <w:r>
        <w:rPr>
          <w:rFonts w:hint="eastAsia"/>
        </w:rPr>
        <w:t>点击</w:t>
      </w:r>
      <w:r>
        <w:t>右上角</w:t>
      </w:r>
      <w:r>
        <w:t>“</w:t>
      </w:r>
      <w:r>
        <w:rPr>
          <w:rFonts w:hint="eastAsia"/>
        </w:rPr>
        <w:t>增加</w:t>
      </w:r>
      <w:r>
        <w:t>名单</w:t>
      </w:r>
      <w:r>
        <w:t>”</w:t>
      </w:r>
      <w:r>
        <w:rPr>
          <w:rFonts w:hint="eastAsia"/>
        </w:rPr>
        <w:t>，</w:t>
      </w:r>
      <w:r w:rsidRPr="008C5CDC">
        <w:rPr>
          <w:noProof/>
        </w:rPr>
        <w:t xml:space="preserve"> </w:t>
      </w:r>
    </w:p>
    <w:p w:rsidR="008C5CDC" w:rsidRDefault="008C5CDC" w:rsidP="00F7444B">
      <w:r>
        <w:rPr>
          <w:noProof/>
        </w:rPr>
        <w:drawing>
          <wp:inline distT="0" distB="0" distL="0" distR="0" wp14:anchorId="0E5E6D34" wp14:editId="173D759D">
            <wp:extent cx="3066667" cy="923810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CDC" w:rsidRDefault="008C5CDC" w:rsidP="00F7444B">
      <w:r>
        <w:rPr>
          <w:rFonts w:hint="eastAsia"/>
        </w:rPr>
        <w:t>输入</w:t>
      </w:r>
      <w:r>
        <w:t>学生学号或姓名，点击查询，</w:t>
      </w:r>
      <w:proofErr w:type="gramStart"/>
      <w:r>
        <w:t>勾选</w:t>
      </w:r>
      <w:r>
        <w:rPr>
          <w:rFonts w:hint="eastAsia"/>
        </w:rPr>
        <w:t>正确</w:t>
      </w:r>
      <w:proofErr w:type="gramEnd"/>
      <w:r>
        <w:t>的学生，</w:t>
      </w:r>
      <w:proofErr w:type="gramStart"/>
      <w:r>
        <w:t>并勾选</w:t>
      </w:r>
      <w:r>
        <w:t>“</w:t>
      </w:r>
      <w:r>
        <w:rPr>
          <w:rFonts w:hint="eastAsia"/>
        </w:rPr>
        <w:t>重修</w:t>
      </w:r>
      <w:r>
        <w:t>”</w:t>
      </w:r>
      <w:proofErr w:type="gramEnd"/>
      <w:r>
        <w:rPr>
          <w:rFonts w:hint="eastAsia"/>
        </w:rPr>
        <w:t>，</w:t>
      </w:r>
      <w:r>
        <w:t>点击右下角的</w:t>
      </w:r>
      <w:r>
        <w:rPr>
          <w:rFonts w:hint="eastAsia"/>
        </w:rPr>
        <w:t>“确定”按钮</w:t>
      </w:r>
      <w:r>
        <w:t>。</w:t>
      </w:r>
    </w:p>
    <w:p w:rsidR="008C5CDC" w:rsidRDefault="008C5CDC" w:rsidP="00F7444B">
      <w:r>
        <w:rPr>
          <w:noProof/>
        </w:rPr>
        <w:lastRenderedPageBreak/>
        <w:drawing>
          <wp:inline distT="0" distB="0" distL="0" distR="0" wp14:anchorId="78AB23F5" wp14:editId="265C13E5">
            <wp:extent cx="5274310" cy="38976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CDC" w:rsidRDefault="008C5CDC" w:rsidP="00F7444B">
      <w:r>
        <w:rPr>
          <w:rFonts w:hint="eastAsia"/>
        </w:rPr>
        <w:t>如出现</w:t>
      </w:r>
      <w:r>
        <w:t>如下提示，请务必点击</w:t>
      </w:r>
      <w:r>
        <w:t>“</w:t>
      </w:r>
      <w:r>
        <w:rPr>
          <w:rFonts w:hint="eastAsia"/>
        </w:rPr>
        <w:t>取消</w:t>
      </w:r>
      <w:r>
        <w:t>”</w:t>
      </w:r>
      <w:r>
        <w:rPr>
          <w:rFonts w:hint="eastAsia"/>
        </w:rPr>
        <w:t>，</w:t>
      </w:r>
      <w:r>
        <w:t>否则无法</w:t>
      </w:r>
      <w:r>
        <w:rPr>
          <w:rFonts w:hint="eastAsia"/>
        </w:rPr>
        <w:t>出现</w:t>
      </w:r>
      <w:r>
        <w:t>重修标记</w:t>
      </w:r>
    </w:p>
    <w:p w:rsidR="008C5CDC" w:rsidRPr="008C5CDC" w:rsidRDefault="008C5CDC" w:rsidP="00F7444B">
      <w:r>
        <w:rPr>
          <w:noProof/>
        </w:rPr>
        <w:drawing>
          <wp:inline distT="0" distB="0" distL="0" distR="0" wp14:anchorId="59074FFC" wp14:editId="3F85F8FD">
            <wp:extent cx="4980952" cy="3419048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CDC" w:rsidRPr="008C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512D9"/>
    <w:multiLevelType w:val="hybridMultilevel"/>
    <w:tmpl w:val="554255B8"/>
    <w:lvl w:ilvl="0" w:tplc="AE64A03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822DD2"/>
    <w:multiLevelType w:val="hybridMultilevel"/>
    <w:tmpl w:val="B20E4742"/>
    <w:lvl w:ilvl="0" w:tplc="4350DB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5C"/>
    <w:rsid w:val="00086862"/>
    <w:rsid w:val="001D26ED"/>
    <w:rsid w:val="001E4BBB"/>
    <w:rsid w:val="0036445C"/>
    <w:rsid w:val="003A0378"/>
    <w:rsid w:val="005B4DE8"/>
    <w:rsid w:val="00757B9E"/>
    <w:rsid w:val="0078381A"/>
    <w:rsid w:val="008A55ED"/>
    <w:rsid w:val="008C5CDC"/>
    <w:rsid w:val="008F42A8"/>
    <w:rsid w:val="00AD531E"/>
    <w:rsid w:val="00B71237"/>
    <w:rsid w:val="00B97AF7"/>
    <w:rsid w:val="00D03737"/>
    <w:rsid w:val="00D1356C"/>
    <w:rsid w:val="00E87FE9"/>
    <w:rsid w:val="00F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5C532-A491-4531-876A-49F998CE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4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12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E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7123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7123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71237"/>
  </w:style>
  <w:style w:type="character" w:styleId="a4">
    <w:name w:val="Hyperlink"/>
    <w:basedOn w:val="a0"/>
    <w:uiPriority w:val="99"/>
    <w:unhideWhenUsed/>
    <w:rsid w:val="00B71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BF1C-C50D-4095-BA3B-66BEE3F1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hxx</dc:creator>
  <cp:keywords/>
  <dc:description/>
  <cp:lastModifiedBy>hxx</cp:lastModifiedBy>
  <cp:revision>4</cp:revision>
  <dcterms:created xsi:type="dcterms:W3CDTF">2018-03-21T01:55:00Z</dcterms:created>
  <dcterms:modified xsi:type="dcterms:W3CDTF">2018-03-21T08:35:00Z</dcterms:modified>
</cp:coreProperties>
</file>