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2019</w:t>
      </w:r>
      <w:r>
        <w:rPr>
          <w:rFonts w:hint="eastAsia" w:ascii="黑体" w:hAnsi="黑体" w:eastAsia="黑体" w:cs="仿宋_GB2312"/>
          <w:sz w:val="32"/>
          <w:szCs w:val="32"/>
        </w:rPr>
        <w:t>届</w:t>
      </w:r>
      <w:r>
        <w:rPr>
          <w:rFonts w:ascii="黑体" w:hAnsi="黑体" w:eastAsia="黑体" w:cs="仿宋_GB2312"/>
          <w:sz w:val="32"/>
          <w:szCs w:val="32"/>
        </w:rPr>
        <w:t>优秀毕业论文</w:t>
      </w:r>
      <w:r>
        <w:rPr>
          <w:rFonts w:hint="eastAsia" w:ascii="黑体" w:hAnsi="黑体" w:eastAsia="黑体" w:cs="仿宋_GB2312"/>
          <w:sz w:val="32"/>
          <w:szCs w:val="32"/>
        </w:rPr>
        <w:t>（设计）</w:t>
      </w:r>
      <w:r>
        <w:rPr>
          <w:rFonts w:ascii="黑体" w:hAnsi="黑体" w:eastAsia="黑体" w:cs="仿宋_GB2312"/>
          <w:sz w:val="32"/>
          <w:szCs w:val="32"/>
        </w:rPr>
        <w:t>信息汇总</w:t>
      </w:r>
      <w:r>
        <w:rPr>
          <w:rFonts w:hint="eastAsia" w:ascii="黑体" w:hAnsi="黑体" w:eastAsia="黑体" w:cs="仿宋_GB2312"/>
          <w:sz w:val="32"/>
          <w:szCs w:val="32"/>
        </w:rPr>
        <w:t>表</w:t>
      </w:r>
    </w:p>
    <w:tbl>
      <w:tblPr>
        <w:tblStyle w:val="7"/>
        <w:tblW w:w="1375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6"/>
        <w:gridCol w:w="7942"/>
        <w:gridCol w:w="1416"/>
        <w:gridCol w:w="25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</w:t>
            </w:r>
          </w:p>
        </w:tc>
        <w:tc>
          <w:tcPr>
            <w:tcW w:w="7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论文（设计）题目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李帅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本土社区社会工作者身份困境研究—以S社会工作服务中心为例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李先义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欠发达村居垃圾分类处理的调查与分析——基于四川省犍为县九井乡九井村的考察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徐靖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社会性别视角下“女汉子”形象分析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张逸宣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多中心治理理论视角下社区公共服务现状及对策研究——基于山东省邹城市某社区的调研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邵莹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基于在线医疗咨询行为的健康管理倾向研究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陈奕然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新建社区公共服务设施建设现状的调查研究——以济宁市滨湖街道为例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黄珊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民俗文化在新农村建设中的价值研究——以甘肃省太石镇某两村为例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王力瑶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协同治理视角下社会工作介入社区社团组织的培育路径探析---以济南市L社区为例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闫美欣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大学生青春健康教育的小组工作介入研究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张硕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高校基层团组织建设和工作的个案研究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李振夺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山东省经济外向度的多视角测评及比较分析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张晓萌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新旧动能转换背景下山东蓝色半岛经济区海洋产业集群发展研究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赵若迪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中国制造业全球价值链升级研究——基于OFDI视角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张高震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电商品牌休闲类食品体验营销对消费者购买意愿影响研究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张玉凯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消费者心理风险对绿色产品购买意愿的影响研究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</w:t>
            </w:r>
          </w:p>
        </w:tc>
        <w:tc>
          <w:tcPr>
            <w:tcW w:w="7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论文（设计）题目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郇宜飞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资源型城市产业转型升级中的人力资源开发研究--以新泰市为例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王华桢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济南市高薪技术产业空间集聚效应分析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王晓庆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“95后”青年大学生就业价值观的现状与对策研究，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张源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高校创业教育对大学生创业意向的影响研究-以A高校为例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张雪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服装行业价格促销对企业品牌形象的影响研究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刘昊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95后青年员工过度劳动的现状及对策研究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江思睿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广东省对外直接投资区位选择的影响因素研究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陈丽华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FDI对山东省产业结构调整的影响研究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张昕硕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中国企业OFDI影响因素研究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高雅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基于视频的单一目标跟踪系统设计与实现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李直睿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个性化音乐推荐算法的研究与实现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陈双慧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基于人脸识别技术的课堂考勤系统设计与实现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牟宗钢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基于Android的日间手术患者指导与管理系统的设计与实现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赵青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基于Java Web的逐梦旅游网设计与实现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王军霞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基于Web的“美食搬运工”在线分享平台设计与实现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林玉森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灾后环境监测智能车的设计与实现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时如晗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大数据社团支持系统的设计与实现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冯晗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基于Web的小型超市管理系统的设计与实现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</w:t>
            </w:r>
          </w:p>
        </w:tc>
        <w:tc>
          <w:tcPr>
            <w:tcW w:w="7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论文（设计）题目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基于B/S的校园动漫社团管理系统设计与实现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赵港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基于python分布式爬虫的全国招聘数据分析平台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袁莹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“足不出宿”高校物流信息平台设计与实现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董章功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基于Android智慧社区服务管理平台的设计与实现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陈维峰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温室大棚智能种植系统的设计与实现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李晓辉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基于图像风格迁移的头像生成系统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刘婧怡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山东省新旧动能转换背景下政府引导基金风险管理研究—以R公司为例 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侯旭东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新媒体视阈下的播音主持创作新特征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王宇阳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路内小说的成长书写——以“路小路”系列为例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乔洪莉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浅析探案题材网剧的叙事模式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马铮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浅谈主持人大赛对播音主持专业学生业务能力提升的重要性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秦浩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浅析婚礼主持的分寸感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郑雯晴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试论《京华烟云》中的家庭教育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刘和丽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《影》的寓言化叙事手法探析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论相亲类真人秀节目《非常完美》主持人陈怡的人文关怀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赵朋珂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“台网联动”语境下综艺节目主持人能力素养与提升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刘欣瞳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浅析《非正式会谈》主持人大左的语用策略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李美慧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试析广播新闻脱口秀中声音素材的运用——以《海阳现场秀》为例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文化传播学院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</w:t>
            </w:r>
          </w:p>
        </w:tc>
        <w:tc>
          <w:tcPr>
            <w:tcW w:w="7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论文（设计）题目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宋昕芃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"http://bylw.sdyu.edu.cn/Report/ViewReport.aspx?No=219" \o "http://bylw.sdyu.edu.cn/Report/ViewReport.aspx?No=219"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二元对立视角下《穆斯林的葬礼》与《荆棘鸟》的悲剧性比较研究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郭倩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"http://bylw.sdyu.edu.cn/Report/ViewReport.aspx?No=36" \o "http://bylw.sdyu.edu.cn/Report/ViewReport.aspx?No=36"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西班牙影视剧《物理化学》中的华人形象研究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崔岳琨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"http://bylw.sdyu.edu.cn/Report/ViewReport.aspx?No=119" \o "http://bylw.sdyu.edu.cn/Report/ViewReport.aspx?No=119"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西班牙语学习过程中影视作品的辅助作用调查研究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刘艺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"http://bylw.sdyu.edu.cn/Report/ViewReport.aspx?No=135" \o "http://bylw.sdyu.edu.cn/Report/ViewReport.aspx?No=135"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基于TED资源的英语专业听力翻转课堂学习模式研究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马熙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"http://bylw.sdyu.edu.cn/Report/ViewReport.aspx?No=47" \o "http://bylw.sdyu.edu.cn/Report/ViewReport.aspx?No=47"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ZARA的营销经验及其对中国服装营销模式的启示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"http://bylw.sdyu.edu.cn/Report/ViewReport.aspx?No=198" \o "http://bylw.sdyu.edu.cn/Report/ViewReport.aspx?No=198"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生态语言学视角下网络英语语言文明提升策略研究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张欣翠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"http://bylw.sdyu.edu.cn/Report/ViewReport.aspx?No=51" \o "http://bylw.sdyu.edu.cn/Report/ViewReport.aspx?No=51"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西班牙语专业八级考试改错题常见错误分析及解题策略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周睿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乡村振兴背景下章丘垛庄镇五彩山村民宿发展研究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现代服务管理学院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孙元元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基于“粉丝经济”的Z酒店会员制转型策略研究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现代服务管理学院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李紫桐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评价模式影响酒店消费者选择决策的实证研究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现代服务管理学院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崔文凯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融·创-西式教育理念幼儿园室内空间设计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许家铭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日式小海鲜“章鱼家”品牌形象设计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马成林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基于资源共享的高校公教区服务设计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王增福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食品安全现状背景下的产品服务系统设计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李晓菲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“国犬之美”插画设计及运用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李嗣彤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“玩”——玻璃与金属的碰撞在校园展示空间中的运用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王艳蕾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“相逢于山”——中国纹样在酒店中的设计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李莎莎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“百花洲”旅游品牌形象设计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学生</w:t>
            </w:r>
          </w:p>
        </w:tc>
        <w:tc>
          <w:tcPr>
            <w:tcW w:w="7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论文（设计）题目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孙华廷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“山耕薯联”胶东红薯品牌视觉形象推广设计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庄和双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唐草纹样在现代服饰设计中的应用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杨志健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“拓鱼”非遗文化鱼餐厅品牌形象设计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朱明净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“孔府味道”特色菜系列包装设计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张伟鹏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“尧巧儿”济南文创品牌视觉设计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万斌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Soft·晨——山青院自由阅读空间设计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王骁斐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“栖春风”——基于莱州市地域文化背景下的民宿空间设计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戴宜兵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拾穗——烘焙店空间设计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刘淑菡</w:t>
            </w:r>
          </w:p>
        </w:tc>
        <w:tc>
          <w:tcPr>
            <w:tcW w:w="7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从社会变迁看鲁西地区民间舞蹈的继承与发展——以平调秧歌为例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舞蹈学院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60" w:lineRule="exact"/>
        <w:rPr>
          <w:sz w:val="28"/>
        </w:rPr>
      </w:pPr>
    </w:p>
    <w:p>
      <w:pPr>
        <w:widowControl/>
        <w:jc w:val="left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sz w:val="24"/>
          <w:szCs w:val="24"/>
        </w:rPr>
        <w:br w:type="page"/>
      </w:r>
    </w:p>
    <w:sectPr>
      <w:pgSz w:w="16838" w:h="11906" w:orient="landscape"/>
      <w:pgMar w:top="1531" w:right="2098" w:bottom="1531" w:left="1985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EC"/>
    <w:rsid w:val="00011A57"/>
    <w:rsid w:val="0002161D"/>
    <w:rsid w:val="00035E98"/>
    <w:rsid w:val="0005684D"/>
    <w:rsid w:val="00083FFA"/>
    <w:rsid w:val="000A0018"/>
    <w:rsid w:val="000B0A8A"/>
    <w:rsid w:val="000C0590"/>
    <w:rsid w:val="000C4EF3"/>
    <w:rsid w:val="000E32C6"/>
    <w:rsid w:val="000F7CB1"/>
    <w:rsid w:val="00100C97"/>
    <w:rsid w:val="00100E6B"/>
    <w:rsid w:val="00141782"/>
    <w:rsid w:val="001839D9"/>
    <w:rsid w:val="00194593"/>
    <w:rsid w:val="00195FB5"/>
    <w:rsid w:val="001A543E"/>
    <w:rsid w:val="001B1094"/>
    <w:rsid w:val="001B7061"/>
    <w:rsid w:val="001D75CB"/>
    <w:rsid w:val="001E537C"/>
    <w:rsid w:val="001E7AEC"/>
    <w:rsid w:val="001F2611"/>
    <w:rsid w:val="00210DC4"/>
    <w:rsid w:val="00212317"/>
    <w:rsid w:val="0021651A"/>
    <w:rsid w:val="00220806"/>
    <w:rsid w:val="00222B96"/>
    <w:rsid w:val="002354B9"/>
    <w:rsid w:val="00246BE3"/>
    <w:rsid w:val="00257FC4"/>
    <w:rsid w:val="00261F5F"/>
    <w:rsid w:val="0026660E"/>
    <w:rsid w:val="00283CB7"/>
    <w:rsid w:val="002A2B25"/>
    <w:rsid w:val="002B147F"/>
    <w:rsid w:val="002C1788"/>
    <w:rsid w:val="002C7E27"/>
    <w:rsid w:val="002D32E9"/>
    <w:rsid w:val="0031023D"/>
    <w:rsid w:val="003369F7"/>
    <w:rsid w:val="003570F2"/>
    <w:rsid w:val="0036549E"/>
    <w:rsid w:val="0037036D"/>
    <w:rsid w:val="00393026"/>
    <w:rsid w:val="003A4739"/>
    <w:rsid w:val="003C1D32"/>
    <w:rsid w:val="003C2275"/>
    <w:rsid w:val="003E522E"/>
    <w:rsid w:val="003E5848"/>
    <w:rsid w:val="00402672"/>
    <w:rsid w:val="00434804"/>
    <w:rsid w:val="004765F5"/>
    <w:rsid w:val="004837F9"/>
    <w:rsid w:val="004B2CB1"/>
    <w:rsid w:val="00530C7F"/>
    <w:rsid w:val="005369B4"/>
    <w:rsid w:val="00544578"/>
    <w:rsid w:val="005744C9"/>
    <w:rsid w:val="00575B7C"/>
    <w:rsid w:val="00575E93"/>
    <w:rsid w:val="00597C22"/>
    <w:rsid w:val="005A67E4"/>
    <w:rsid w:val="005B1F3C"/>
    <w:rsid w:val="005C6D04"/>
    <w:rsid w:val="00600B42"/>
    <w:rsid w:val="00611F65"/>
    <w:rsid w:val="006200BD"/>
    <w:rsid w:val="00634F8E"/>
    <w:rsid w:val="006446FB"/>
    <w:rsid w:val="00646E50"/>
    <w:rsid w:val="006553B9"/>
    <w:rsid w:val="00663A01"/>
    <w:rsid w:val="0067796A"/>
    <w:rsid w:val="00680504"/>
    <w:rsid w:val="00683E83"/>
    <w:rsid w:val="006854F2"/>
    <w:rsid w:val="006B0840"/>
    <w:rsid w:val="006F712B"/>
    <w:rsid w:val="00703306"/>
    <w:rsid w:val="007130AB"/>
    <w:rsid w:val="00723DD2"/>
    <w:rsid w:val="007264C3"/>
    <w:rsid w:val="00744EA6"/>
    <w:rsid w:val="00753CD6"/>
    <w:rsid w:val="00757B9E"/>
    <w:rsid w:val="007C68FB"/>
    <w:rsid w:val="007F22C2"/>
    <w:rsid w:val="008041B0"/>
    <w:rsid w:val="00807A7C"/>
    <w:rsid w:val="008A2171"/>
    <w:rsid w:val="008B4DCB"/>
    <w:rsid w:val="008B718D"/>
    <w:rsid w:val="008D38F4"/>
    <w:rsid w:val="008F42A8"/>
    <w:rsid w:val="008F4489"/>
    <w:rsid w:val="008F5944"/>
    <w:rsid w:val="00934E9D"/>
    <w:rsid w:val="00950CF3"/>
    <w:rsid w:val="00953B3A"/>
    <w:rsid w:val="00956C66"/>
    <w:rsid w:val="009574A6"/>
    <w:rsid w:val="00970643"/>
    <w:rsid w:val="00971C46"/>
    <w:rsid w:val="00991307"/>
    <w:rsid w:val="009A78D0"/>
    <w:rsid w:val="009C3FC8"/>
    <w:rsid w:val="009E4F93"/>
    <w:rsid w:val="00A041F8"/>
    <w:rsid w:val="00A161E4"/>
    <w:rsid w:val="00A26714"/>
    <w:rsid w:val="00A31D10"/>
    <w:rsid w:val="00A61D07"/>
    <w:rsid w:val="00A63E2A"/>
    <w:rsid w:val="00AA5D2E"/>
    <w:rsid w:val="00AB6EB1"/>
    <w:rsid w:val="00AD1E9A"/>
    <w:rsid w:val="00AE3A84"/>
    <w:rsid w:val="00AF0A67"/>
    <w:rsid w:val="00B15C27"/>
    <w:rsid w:val="00B17761"/>
    <w:rsid w:val="00B2446F"/>
    <w:rsid w:val="00B35E62"/>
    <w:rsid w:val="00B437B4"/>
    <w:rsid w:val="00BA6E6F"/>
    <w:rsid w:val="00BD00D0"/>
    <w:rsid w:val="00BD5419"/>
    <w:rsid w:val="00C068DC"/>
    <w:rsid w:val="00C14DB2"/>
    <w:rsid w:val="00C308A7"/>
    <w:rsid w:val="00C33EEE"/>
    <w:rsid w:val="00C46441"/>
    <w:rsid w:val="00C61215"/>
    <w:rsid w:val="00C620F4"/>
    <w:rsid w:val="00C67B19"/>
    <w:rsid w:val="00C7738A"/>
    <w:rsid w:val="00C93F88"/>
    <w:rsid w:val="00C95B33"/>
    <w:rsid w:val="00CB62AC"/>
    <w:rsid w:val="00CC191B"/>
    <w:rsid w:val="00CC3F82"/>
    <w:rsid w:val="00CD4E66"/>
    <w:rsid w:val="00CE350C"/>
    <w:rsid w:val="00D0125D"/>
    <w:rsid w:val="00D47ECB"/>
    <w:rsid w:val="00D67745"/>
    <w:rsid w:val="00D85417"/>
    <w:rsid w:val="00DB7DF5"/>
    <w:rsid w:val="00DE6994"/>
    <w:rsid w:val="00DF5FE0"/>
    <w:rsid w:val="00E03FB2"/>
    <w:rsid w:val="00E06553"/>
    <w:rsid w:val="00E175AD"/>
    <w:rsid w:val="00E23DB6"/>
    <w:rsid w:val="00E42DBE"/>
    <w:rsid w:val="00E7335B"/>
    <w:rsid w:val="00ED7CBF"/>
    <w:rsid w:val="00EF4D97"/>
    <w:rsid w:val="00EF5AD7"/>
    <w:rsid w:val="00F342AD"/>
    <w:rsid w:val="00F351FE"/>
    <w:rsid w:val="00F5597F"/>
    <w:rsid w:val="00F7514C"/>
    <w:rsid w:val="00F77D94"/>
    <w:rsid w:val="00F87ADB"/>
    <w:rsid w:val="00FA563B"/>
    <w:rsid w:val="00FF1423"/>
    <w:rsid w:val="1BC70CD8"/>
    <w:rsid w:val="238A4DED"/>
    <w:rsid w:val="272A3363"/>
    <w:rsid w:val="2F057343"/>
    <w:rsid w:val="48965490"/>
    <w:rsid w:val="54F50E91"/>
    <w:rsid w:val="581F09C1"/>
    <w:rsid w:val="7A8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672</Words>
  <Characters>3836</Characters>
  <Lines>31</Lines>
  <Paragraphs>8</Paragraphs>
  <TotalTime>1146</TotalTime>
  <ScaleCrop>false</ScaleCrop>
  <LinksUpToDate>false</LinksUpToDate>
  <CharactersWithSpaces>4500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2017-12-08T01:37:00Z</dcterms:created>
  <dc:creator>hxx</dc:creator>
  <cp:lastModifiedBy>penguin万岁北极蛤</cp:lastModifiedBy>
  <dcterms:modified xsi:type="dcterms:W3CDTF">2019-06-26T06:06:20Z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