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exact"/>
        <w:jc w:val="lef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 xml:space="preserve">附件1：      </w:t>
      </w:r>
    </w:p>
    <w:p>
      <w:pPr>
        <w:widowControl/>
        <w:spacing w:line="420" w:lineRule="exact"/>
        <w:jc w:val="center"/>
        <w:rPr>
          <w:rFonts w:ascii="宋体" w:hAnsi="宋体" w:cs="Helvetica"/>
          <w:b/>
          <w:color w:val="333333"/>
          <w:kern w:val="0"/>
          <w:sz w:val="28"/>
          <w:szCs w:val="28"/>
        </w:rPr>
      </w:pPr>
      <w:r>
        <w:rPr>
          <w:rFonts w:hint="eastAsia" w:ascii="宋体" w:hAnsi="宋体"/>
          <w:b/>
          <w:color w:val="333333"/>
          <w:sz w:val="28"/>
          <w:szCs w:val="28"/>
        </w:rPr>
        <w:t>山东青年政治学院第五届青年教师教学比赛获奖名单</w:t>
      </w:r>
    </w:p>
    <w:tbl>
      <w:tblPr>
        <w:tblStyle w:val="3"/>
        <w:tblpPr w:leftFromText="180" w:rightFromText="180" w:vertAnchor="text" w:horzAnchor="page" w:tblpXSpec="center" w:tblpY="76"/>
        <w:tblOverlap w:val="never"/>
        <w:tblW w:w="7521" w:type="dxa"/>
        <w:tblInd w:w="-8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701"/>
        <w:gridCol w:w="3118"/>
        <w:gridCol w:w="184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b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b/>
                <w:color w:val="333333"/>
                <w:kern w:val="0"/>
                <w:sz w:val="24"/>
                <w:szCs w:val="24"/>
              </w:rPr>
              <w:t>获奖教师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b/>
                <w:color w:val="333333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184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Helvetica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b/>
                <w:color w:val="333333"/>
                <w:kern w:val="0"/>
                <w:sz w:val="24"/>
                <w:szCs w:val="24"/>
              </w:rPr>
              <w:t>获奖等级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李鹏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经济管理</w:t>
            </w:r>
            <w:r>
              <w:rPr>
                <w:rFonts w:ascii="宋体" w:hAnsi="宋体" w:cs="宋体"/>
                <w:color w:val="333333"/>
                <w:sz w:val="24"/>
              </w:rPr>
              <w:t>学院</w:t>
            </w:r>
          </w:p>
        </w:tc>
        <w:tc>
          <w:tcPr>
            <w:tcW w:w="184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一等奖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王俊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1843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二等奖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李可如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舞蹈学院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李旭峰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文化传播学院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温欣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政治与公共管理学院</w:t>
            </w:r>
          </w:p>
        </w:tc>
        <w:tc>
          <w:tcPr>
            <w:tcW w:w="1843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三等奖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李小娟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信息工程学院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孙博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于程杨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设计艺术学院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张璐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信息工程学院</w:t>
            </w:r>
          </w:p>
        </w:tc>
        <w:tc>
          <w:tcPr>
            <w:tcW w:w="1843" w:type="dxa"/>
            <w:vMerge w:val="continue"/>
            <w:tcBorders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段微晓</w:t>
            </w:r>
          </w:p>
        </w:tc>
        <w:tc>
          <w:tcPr>
            <w:tcW w:w="311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Helvetica"/>
                <w:color w:val="333333"/>
                <w:kern w:val="0"/>
                <w:sz w:val="24"/>
                <w:szCs w:val="24"/>
              </w:rPr>
              <w:t>思想政治理论课教学部</w:t>
            </w:r>
          </w:p>
        </w:tc>
        <w:tc>
          <w:tcPr>
            <w:tcW w:w="1843" w:type="dxa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Helvetica"/>
                <w:color w:val="333333"/>
                <w:kern w:val="0"/>
                <w:sz w:val="24"/>
                <w:szCs w:val="24"/>
              </w:rPr>
            </w:pPr>
          </w:p>
        </w:tc>
      </w:tr>
    </w:tbl>
    <w:p>
      <w:pPr>
        <w:tabs>
          <w:tab w:val="center" w:pos="4153"/>
          <w:tab w:val="right" w:pos="8306"/>
        </w:tabs>
        <w:spacing w:line="360" w:lineRule="auto"/>
        <w:jc w:val="left"/>
        <w:rPr>
          <w:rFonts w:ascii="宋体" w:hAnsi="宋体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80075"/>
    <w:rsid w:val="6488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2017-12-21T07:18:00Z</dcterms:created>
  <dc:creator>殁城</dc:creator>
  <cp:lastModifiedBy>殁城</cp:lastModifiedBy>
  <dcterms:modified xsi:type="dcterms:W3CDTF">2017-12-21T07:18:53Z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