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37" w:rsidRDefault="00C47337">
      <w:pPr>
        <w:widowControl/>
        <w:spacing w:line="240" w:lineRule="atLeast"/>
        <w:jc w:val="center"/>
        <w:rPr>
          <w:rFonts w:ascii="宋体" w:hAnsi="宋体" w:cs="宋体"/>
          <w:kern w:val="0"/>
          <w:sz w:val="28"/>
          <w:szCs w:val="28"/>
        </w:rPr>
      </w:pPr>
      <w:r>
        <w:rPr>
          <w:rFonts w:ascii="宋体" w:hAnsi="宋体" w:cs="宋体" w:hint="eastAsia"/>
          <w:b/>
          <w:bCs/>
          <w:kern w:val="0"/>
          <w:sz w:val="28"/>
          <w:szCs w:val="28"/>
        </w:rPr>
        <w:t>人力资源管理</w:t>
      </w:r>
      <w:r>
        <w:rPr>
          <w:rFonts w:ascii="宋体" w:hAnsi="宋体" w:cs="宋体"/>
          <w:b/>
          <w:bCs/>
          <w:kern w:val="0"/>
          <w:sz w:val="28"/>
          <w:szCs w:val="28"/>
        </w:rPr>
        <w:t>辅修专业人才培养方案</w:t>
      </w:r>
    </w:p>
    <w:p w:rsidR="00D10937" w:rsidRDefault="00C47337" w:rsidP="00C47337">
      <w:pPr>
        <w:widowControl/>
        <w:spacing w:beforeLines="50" w:before="156" w:afterLines="50" w:after="156" w:line="280" w:lineRule="exact"/>
        <w:jc w:val="left"/>
        <w:outlineLvl w:val="1"/>
        <w:rPr>
          <w:rFonts w:ascii="宋体" w:hAnsi="宋体" w:cs="宋体"/>
          <w:b/>
          <w:bCs/>
          <w:kern w:val="0"/>
          <w:sz w:val="24"/>
          <w:szCs w:val="24"/>
        </w:rPr>
      </w:pPr>
      <w:r>
        <w:rPr>
          <w:rFonts w:ascii="宋体" w:hAnsi="宋体" w:cs="宋体"/>
          <w:b/>
          <w:bCs/>
          <w:kern w:val="0"/>
          <w:sz w:val="24"/>
          <w:szCs w:val="24"/>
        </w:rPr>
        <w:t>一、培养目标</w:t>
      </w:r>
    </w:p>
    <w:p w:rsidR="00D10937" w:rsidRDefault="00C47337">
      <w:pPr>
        <w:spacing w:line="360" w:lineRule="auto"/>
        <w:ind w:firstLineChars="200" w:firstLine="480"/>
        <w:rPr>
          <w:rFonts w:ascii="宋体" w:hAnsi="宋体" w:cs="宋体"/>
          <w:bCs/>
          <w:kern w:val="0"/>
          <w:sz w:val="24"/>
          <w:szCs w:val="24"/>
        </w:rPr>
      </w:pPr>
      <w:r>
        <w:rPr>
          <w:rFonts w:ascii="宋体" w:hAnsi="宋体" w:cs="宋体" w:hint="eastAsia"/>
          <w:bCs/>
          <w:kern w:val="0"/>
          <w:sz w:val="24"/>
          <w:szCs w:val="24"/>
        </w:rPr>
        <w:t>本专业</w:t>
      </w:r>
      <w:r w:rsidR="00917725">
        <w:rPr>
          <w:rFonts w:ascii="宋体" w:hAnsi="宋体" w:cs="宋体" w:hint="eastAsia"/>
          <w:bCs/>
          <w:kern w:val="0"/>
          <w:sz w:val="24"/>
          <w:szCs w:val="24"/>
        </w:rPr>
        <w:t>为拓展</w:t>
      </w:r>
      <w:r w:rsidR="000061BA">
        <w:rPr>
          <w:rFonts w:ascii="宋体" w:hAnsi="宋体" w:cs="宋体" w:hint="eastAsia"/>
          <w:bCs/>
          <w:kern w:val="0"/>
          <w:sz w:val="24"/>
          <w:szCs w:val="24"/>
        </w:rPr>
        <w:t>学生的知识面和就业渠道，增强毕业生的竞争力和社会</w:t>
      </w:r>
      <w:r w:rsidR="000061BA" w:rsidRPr="000061BA">
        <w:rPr>
          <w:rFonts w:ascii="宋体" w:hAnsi="宋体" w:cs="宋体" w:hint="eastAsia"/>
          <w:bCs/>
          <w:kern w:val="0"/>
          <w:sz w:val="24"/>
          <w:szCs w:val="24"/>
        </w:rPr>
        <w:t>适应</w:t>
      </w:r>
      <w:r w:rsidR="000061BA">
        <w:rPr>
          <w:rFonts w:ascii="宋体" w:hAnsi="宋体" w:cs="宋体" w:hint="eastAsia"/>
          <w:bCs/>
          <w:kern w:val="0"/>
          <w:sz w:val="24"/>
          <w:szCs w:val="24"/>
        </w:rPr>
        <w:t>能力，</w:t>
      </w:r>
      <w:r>
        <w:rPr>
          <w:rFonts w:ascii="宋体" w:hAnsi="宋体" w:cs="宋体" w:hint="eastAsia"/>
          <w:bCs/>
          <w:kern w:val="0"/>
          <w:sz w:val="24"/>
          <w:szCs w:val="24"/>
        </w:rPr>
        <w:t>培养掌握管理学、经济学的基本原理和人力资源管理专业的基本理论、知识和方法，具有较强的语言表达、沟通协调、</w:t>
      </w:r>
      <w:r>
        <w:rPr>
          <w:rFonts w:ascii="宋体" w:hAnsi="宋体" w:cs="宋体"/>
          <w:bCs/>
          <w:kern w:val="0"/>
          <w:sz w:val="24"/>
          <w:szCs w:val="24"/>
        </w:rPr>
        <w:t>组织</w:t>
      </w:r>
      <w:r>
        <w:rPr>
          <w:rFonts w:ascii="宋体" w:hAnsi="宋体" w:cs="宋体" w:hint="eastAsia"/>
          <w:bCs/>
          <w:kern w:val="0"/>
          <w:sz w:val="24"/>
          <w:szCs w:val="24"/>
        </w:rPr>
        <w:t>领导</w:t>
      </w:r>
      <w:r>
        <w:rPr>
          <w:rFonts w:ascii="宋体" w:hAnsi="宋体" w:cs="宋体"/>
          <w:bCs/>
          <w:kern w:val="0"/>
          <w:sz w:val="24"/>
          <w:szCs w:val="24"/>
        </w:rPr>
        <w:t>能力</w:t>
      </w:r>
      <w:r>
        <w:rPr>
          <w:rFonts w:ascii="宋体" w:hAnsi="宋体" w:cs="宋体" w:hint="eastAsia"/>
          <w:bCs/>
          <w:kern w:val="0"/>
          <w:sz w:val="24"/>
          <w:szCs w:val="24"/>
        </w:rPr>
        <w:t>及人力资源管理专业能力和创新精神，具备良好的人文精神、科学素养，能够在企事业单位和政府部门从事人力资源管理实践和研究工作的复合型人才。</w:t>
      </w:r>
    </w:p>
    <w:p w:rsidR="00D10937" w:rsidRDefault="00C47337" w:rsidP="00C47337">
      <w:pPr>
        <w:widowControl/>
        <w:spacing w:beforeLines="50" w:before="156" w:afterLines="50" w:after="156" w:line="280" w:lineRule="exact"/>
        <w:jc w:val="left"/>
        <w:outlineLvl w:val="1"/>
        <w:rPr>
          <w:rFonts w:ascii="宋体" w:hAnsi="宋体" w:cs="宋体"/>
          <w:b/>
          <w:bCs/>
          <w:kern w:val="0"/>
          <w:sz w:val="24"/>
          <w:szCs w:val="24"/>
        </w:rPr>
      </w:pPr>
      <w:r>
        <w:rPr>
          <w:rFonts w:ascii="宋体" w:hAnsi="宋体" w:cs="宋体"/>
          <w:b/>
          <w:bCs/>
          <w:kern w:val="0"/>
          <w:sz w:val="24"/>
          <w:szCs w:val="24"/>
        </w:rPr>
        <w:t>二、培养规格</w:t>
      </w:r>
    </w:p>
    <w:p w:rsidR="00D10937" w:rsidRDefault="00C47337">
      <w:pPr>
        <w:spacing w:line="360" w:lineRule="auto"/>
        <w:ind w:firstLineChars="200" w:firstLine="480"/>
        <w:rPr>
          <w:rFonts w:ascii="宋体" w:hAnsi="宋体" w:cs="宋体"/>
          <w:bCs/>
          <w:kern w:val="0"/>
          <w:sz w:val="24"/>
          <w:szCs w:val="24"/>
        </w:rPr>
      </w:pPr>
      <w:r>
        <w:rPr>
          <w:rFonts w:ascii="宋体" w:hAnsi="宋体" w:cs="宋体" w:hint="eastAsia"/>
          <w:bCs/>
          <w:kern w:val="0"/>
          <w:sz w:val="24"/>
          <w:szCs w:val="24"/>
        </w:rPr>
        <w:t>毕业生应获得以下几方面的知识和能力：</w:t>
      </w:r>
    </w:p>
    <w:p w:rsidR="00D10937" w:rsidRDefault="00C47337">
      <w:pPr>
        <w:pStyle w:val="1"/>
        <w:numPr>
          <w:ilvl w:val="0"/>
          <w:numId w:val="1"/>
        </w:numPr>
        <w:spacing w:line="360" w:lineRule="auto"/>
        <w:ind w:firstLineChars="0"/>
        <w:rPr>
          <w:rFonts w:ascii="宋体" w:hAnsi="宋体" w:cs="宋体"/>
          <w:bCs/>
          <w:kern w:val="0"/>
          <w:sz w:val="24"/>
          <w:szCs w:val="24"/>
        </w:rPr>
      </w:pPr>
      <w:r>
        <w:rPr>
          <w:rFonts w:ascii="宋体" w:hAnsi="宋体" w:cs="宋体" w:hint="eastAsia"/>
          <w:bCs/>
          <w:kern w:val="0"/>
          <w:sz w:val="24"/>
          <w:szCs w:val="24"/>
        </w:rPr>
        <w:t>掌握管理学、经济学和人力资源管理基本理论、基本知识；</w:t>
      </w:r>
    </w:p>
    <w:p w:rsidR="00D10937" w:rsidRDefault="00C47337">
      <w:pPr>
        <w:pStyle w:val="1"/>
        <w:numPr>
          <w:ilvl w:val="0"/>
          <w:numId w:val="1"/>
        </w:numPr>
        <w:spacing w:line="360" w:lineRule="auto"/>
        <w:ind w:firstLineChars="0"/>
        <w:rPr>
          <w:rFonts w:ascii="宋体" w:hAnsi="宋体" w:cs="宋体"/>
          <w:bCs/>
          <w:kern w:val="0"/>
          <w:sz w:val="24"/>
          <w:szCs w:val="24"/>
        </w:rPr>
      </w:pPr>
      <w:r>
        <w:rPr>
          <w:rFonts w:ascii="宋体" w:hAnsi="宋体" w:cs="宋体" w:hint="eastAsia"/>
          <w:bCs/>
          <w:kern w:val="0"/>
          <w:sz w:val="24"/>
          <w:szCs w:val="24"/>
        </w:rPr>
        <w:t>熟悉人力资源管理相关的法律、法规及政策；</w:t>
      </w:r>
    </w:p>
    <w:p w:rsidR="00D10937" w:rsidRDefault="00C47337">
      <w:pPr>
        <w:pStyle w:val="1"/>
        <w:numPr>
          <w:ilvl w:val="0"/>
          <w:numId w:val="1"/>
        </w:numPr>
        <w:spacing w:line="360" w:lineRule="auto"/>
        <w:ind w:firstLineChars="0"/>
        <w:rPr>
          <w:rFonts w:ascii="宋体" w:hAnsi="宋体" w:cs="宋体"/>
          <w:bCs/>
          <w:kern w:val="0"/>
          <w:sz w:val="24"/>
          <w:szCs w:val="24"/>
        </w:rPr>
      </w:pPr>
      <w:r>
        <w:rPr>
          <w:rFonts w:ascii="宋体" w:hAnsi="宋体" w:cs="宋体" w:hint="eastAsia"/>
          <w:bCs/>
          <w:kern w:val="0"/>
          <w:sz w:val="24"/>
          <w:szCs w:val="24"/>
        </w:rPr>
        <w:t>了解本学科理论前沿与发展动态；</w:t>
      </w:r>
    </w:p>
    <w:p w:rsidR="00D10937" w:rsidRDefault="00C47337">
      <w:pPr>
        <w:pStyle w:val="1"/>
        <w:numPr>
          <w:ilvl w:val="0"/>
          <w:numId w:val="1"/>
        </w:numPr>
        <w:spacing w:line="360" w:lineRule="auto"/>
        <w:ind w:firstLineChars="0"/>
        <w:rPr>
          <w:rFonts w:ascii="宋体" w:hAnsi="宋体" w:cs="宋体"/>
          <w:bCs/>
          <w:kern w:val="0"/>
          <w:sz w:val="24"/>
          <w:szCs w:val="24"/>
        </w:rPr>
      </w:pPr>
      <w:r>
        <w:rPr>
          <w:rFonts w:ascii="宋体" w:hAnsi="宋体" w:cs="宋体" w:hint="eastAsia"/>
          <w:bCs/>
          <w:kern w:val="0"/>
          <w:sz w:val="24"/>
          <w:szCs w:val="24"/>
        </w:rPr>
        <w:t>掌握人力资源管理实务操作技能，具备分析和解决人力资源管理问题、</w:t>
      </w:r>
    </w:p>
    <w:p w:rsidR="00D10937" w:rsidRDefault="00C47337">
      <w:pPr>
        <w:spacing w:line="360" w:lineRule="auto"/>
        <w:rPr>
          <w:rFonts w:ascii="宋体" w:hAnsi="宋体" w:cs="宋体"/>
          <w:bCs/>
          <w:kern w:val="0"/>
          <w:sz w:val="24"/>
          <w:szCs w:val="24"/>
        </w:rPr>
      </w:pPr>
      <w:r>
        <w:rPr>
          <w:rFonts w:ascii="宋体" w:hAnsi="宋体" w:cs="宋体" w:hint="eastAsia"/>
          <w:bCs/>
          <w:kern w:val="0"/>
          <w:sz w:val="24"/>
          <w:szCs w:val="24"/>
        </w:rPr>
        <w:t>解释人力资源管理现象和预测人力资源管理业务发展的能力，具备从事企、事业单位和社会团体实际工作的初步能力；</w:t>
      </w:r>
    </w:p>
    <w:p w:rsidR="00D10937" w:rsidRDefault="00C47337">
      <w:pPr>
        <w:spacing w:line="360" w:lineRule="auto"/>
        <w:ind w:firstLineChars="200" w:firstLine="480"/>
        <w:rPr>
          <w:rFonts w:ascii="宋体" w:hAnsi="宋体" w:cs="宋体"/>
          <w:bCs/>
          <w:kern w:val="0"/>
          <w:sz w:val="24"/>
          <w:szCs w:val="24"/>
        </w:rPr>
      </w:pPr>
      <w:r>
        <w:rPr>
          <w:rFonts w:ascii="宋体" w:hAnsi="宋体" w:cs="宋体" w:hint="eastAsia"/>
          <w:bCs/>
          <w:kern w:val="0"/>
          <w:sz w:val="24"/>
          <w:szCs w:val="24"/>
        </w:rPr>
        <w:t>5. 掌握文献检索、资料查询的基本方法，掌握管理的定性和定量分析方法，具备从事人力资源管理相关领域科学研究工作的初步能力；</w:t>
      </w:r>
    </w:p>
    <w:p w:rsidR="00D10937" w:rsidRDefault="00C47337">
      <w:pPr>
        <w:spacing w:line="360" w:lineRule="auto"/>
        <w:ind w:firstLineChars="200" w:firstLine="480"/>
        <w:rPr>
          <w:rFonts w:ascii="宋体" w:hAnsi="宋体" w:cs="宋体"/>
          <w:bCs/>
          <w:kern w:val="0"/>
          <w:sz w:val="24"/>
          <w:szCs w:val="24"/>
        </w:rPr>
      </w:pPr>
      <w:r>
        <w:rPr>
          <w:rFonts w:ascii="宋体" w:hAnsi="宋体" w:cs="宋体" w:hint="eastAsia"/>
          <w:bCs/>
          <w:kern w:val="0"/>
          <w:sz w:val="24"/>
          <w:szCs w:val="24"/>
        </w:rPr>
        <w:t>6. 具有英语听、说、读、写的基本能力和较高的计算机应用能力；</w:t>
      </w:r>
    </w:p>
    <w:p w:rsidR="00D10937" w:rsidRDefault="00C47337">
      <w:pPr>
        <w:spacing w:line="360" w:lineRule="auto"/>
        <w:ind w:firstLineChars="200" w:firstLine="480"/>
        <w:rPr>
          <w:rFonts w:ascii="宋体" w:hAnsi="宋体" w:cs="宋体"/>
          <w:bCs/>
          <w:kern w:val="0"/>
          <w:sz w:val="24"/>
          <w:szCs w:val="24"/>
        </w:rPr>
      </w:pPr>
      <w:r>
        <w:rPr>
          <w:rFonts w:ascii="宋体" w:hAnsi="宋体" w:cs="宋体" w:hint="eastAsia"/>
          <w:bCs/>
          <w:kern w:val="0"/>
          <w:sz w:val="24"/>
          <w:szCs w:val="24"/>
        </w:rPr>
        <w:t>7. 具有较强的语言与文字表达、沟通协调、</w:t>
      </w:r>
      <w:r>
        <w:rPr>
          <w:rFonts w:ascii="宋体" w:hAnsi="宋体" w:cs="宋体"/>
          <w:bCs/>
          <w:kern w:val="0"/>
          <w:sz w:val="24"/>
          <w:szCs w:val="24"/>
        </w:rPr>
        <w:t>组织</w:t>
      </w:r>
      <w:r>
        <w:rPr>
          <w:rFonts w:ascii="宋体" w:hAnsi="宋体" w:cs="宋体" w:hint="eastAsia"/>
          <w:bCs/>
          <w:kern w:val="0"/>
          <w:sz w:val="24"/>
          <w:szCs w:val="24"/>
        </w:rPr>
        <w:t>领导</w:t>
      </w:r>
      <w:r>
        <w:rPr>
          <w:rFonts w:ascii="宋体" w:hAnsi="宋体" w:cs="宋体"/>
          <w:bCs/>
          <w:kern w:val="0"/>
          <w:sz w:val="24"/>
          <w:szCs w:val="24"/>
        </w:rPr>
        <w:t>能力</w:t>
      </w:r>
      <w:r>
        <w:rPr>
          <w:rFonts w:ascii="宋体" w:hAnsi="宋体" w:cs="宋体" w:hint="eastAsia"/>
          <w:bCs/>
          <w:kern w:val="0"/>
          <w:sz w:val="24"/>
          <w:szCs w:val="24"/>
        </w:rPr>
        <w:t>和创新精神。</w:t>
      </w:r>
    </w:p>
    <w:p w:rsidR="00D10937" w:rsidRDefault="00C47337" w:rsidP="00C47337">
      <w:pPr>
        <w:widowControl/>
        <w:spacing w:beforeLines="50" w:before="156" w:afterLines="50" w:after="156" w:line="280" w:lineRule="exact"/>
        <w:jc w:val="left"/>
        <w:outlineLvl w:val="1"/>
        <w:rPr>
          <w:rFonts w:ascii="宋体" w:hAnsi="宋体" w:cs="宋体"/>
          <w:b/>
          <w:bCs/>
          <w:kern w:val="0"/>
          <w:sz w:val="24"/>
          <w:szCs w:val="24"/>
        </w:rPr>
      </w:pPr>
      <w:r>
        <w:rPr>
          <w:rFonts w:ascii="宋体" w:hAnsi="宋体" w:cs="宋体"/>
          <w:b/>
          <w:bCs/>
          <w:kern w:val="0"/>
          <w:sz w:val="24"/>
          <w:szCs w:val="24"/>
        </w:rPr>
        <w:t>三、学制</w:t>
      </w:r>
    </w:p>
    <w:p w:rsidR="00D10937" w:rsidRDefault="00C47337">
      <w:pPr>
        <w:widowControl/>
        <w:spacing w:before="100" w:beforeAutospacing="1" w:after="100" w:afterAutospacing="1" w:line="280" w:lineRule="exact"/>
        <w:ind w:firstLineChars="200" w:firstLine="480"/>
        <w:jc w:val="left"/>
        <w:outlineLvl w:val="1"/>
        <w:rPr>
          <w:rFonts w:ascii="宋体" w:hAnsi="宋体" w:cs="宋体"/>
          <w:bCs/>
          <w:kern w:val="0"/>
          <w:sz w:val="24"/>
          <w:szCs w:val="24"/>
        </w:rPr>
      </w:pPr>
      <w:r>
        <w:rPr>
          <w:rFonts w:ascii="宋体" w:hAnsi="宋体" w:cs="宋体" w:hint="eastAsia"/>
          <w:bCs/>
          <w:kern w:val="0"/>
          <w:sz w:val="24"/>
          <w:szCs w:val="24"/>
        </w:rPr>
        <w:t>基本学制2.5年。</w:t>
      </w:r>
    </w:p>
    <w:p w:rsidR="00D10937" w:rsidRDefault="00C47337" w:rsidP="00C47337">
      <w:pPr>
        <w:widowControl/>
        <w:spacing w:beforeLines="50" w:before="156" w:afterLines="50" w:after="156" w:line="280" w:lineRule="exact"/>
        <w:jc w:val="left"/>
        <w:outlineLvl w:val="1"/>
        <w:rPr>
          <w:rFonts w:ascii="宋体" w:hAnsi="宋体" w:cs="宋体"/>
          <w:b/>
          <w:bCs/>
          <w:kern w:val="0"/>
          <w:sz w:val="24"/>
          <w:szCs w:val="24"/>
        </w:rPr>
      </w:pPr>
      <w:r>
        <w:rPr>
          <w:rFonts w:ascii="宋体" w:hAnsi="宋体" w:cs="宋体"/>
          <w:b/>
          <w:bCs/>
          <w:kern w:val="0"/>
          <w:sz w:val="24"/>
          <w:szCs w:val="24"/>
        </w:rPr>
        <w:t>四、学分要求</w:t>
      </w:r>
    </w:p>
    <w:p w:rsidR="00D10937" w:rsidRDefault="00C47337">
      <w:pPr>
        <w:widowControl/>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在规定基本</w:t>
      </w:r>
      <w:r>
        <w:rPr>
          <w:rFonts w:ascii="宋体" w:hAnsi="宋体" w:cs="宋体"/>
          <w:kern w:val="0"/>
          <w:sz w:val="24"/>
          <w:szCs w:val="24"/>
        </w:rPr>
        <w:t>学制</w:t>
      </w:r>
      <w:r>
        <w:rPr>
          <w:rFonts w:ascii="宋体" w:hAnsi="宋体" w:cs="宋体" w:hint="eastAsia"/>
          <w:kern w:val="0"/>
          <w:sz w:val="24"/>
          <w:szCs w:val="24"/>
        </w:rPr>
        <w:t>内，学生修读总学</w:t>
      </w:r>
      <w:r>
        <w:rPr>
          <w:rFonts w:ascii="宋体" w:hAnsi="宋体" w:cs="宋体" w:hint="eastAsia"/>
          <w:color w:val="000000"/>
          <w:kern w:val="0"/>
          <w:sz w:val="24"/>
          <w:szCs w:val="24"/>
        </w:rPr>
        <w:t>分61学分</w:t>
      </w:r>
      <w:r>
        <w:rPr>
          <w:rFonts w:ascii="宋体" w:hAnsi="宋体" w:cs="宋体" w:hint="eastAsia"/>
          <w:kern w:val="0"/>
          <w:sz w:val="24"/>
          <w:szCs w:val="24"/>
        </w:rPr>
        <w:t>方能毕业，按规定要求完成学业并符合辅修专业学位授予条件者，授予管理学学士学位。</w:t>
      </w:r>
    </w:p>
    <w:p w:rsidR="00D10937" w:rsidRDefault="00C47337" w:rsidP="00C47337">
      <w:pPr>
        <w:widowControl/>
        <w:spacing w:beforeLines="50" w:before="156" w:afterLines="50" w:after="156" w:line="280" w:lineRule="exact"/>
        <w:jc w:val="left"/>
        <w:outlineLvl w:val="1"/>
        <w:rPr>
          <w:rFonts w:ascii="宋体" w:hAnsi="宋体" w:cs="宋体"/>
          <w:b/>
          <w:bCs/>
          <w:kern w:val="0"/>
          <w:sz w:val="24"/>
          <w:szCs w:val="24"/>
        </w:rPr>
      </w:pPr>
      <w:r>
        <w:rPr>
          <w:rFonts w:ascii="宋体" w:hAnsi="宋体" w:cs="宋体"/>
          <w:b/>
          <w:bCs/>
          <w:kern w:val="0"/>
          <w:sz w:val="24"/>
          <w:szCs w:val="24"/>
        </w:rPr>
        <w:t>五、核心课程</w:t>
      </w:r>
    </w:p>
    <w:p w:rsidR="00D10937" w:rsidRDefault="00C47337">
      <w:pPr>
        <w:widowControl/>
        <w:spacing w:before="100" w:beforeAutospacing="1" w:after="100" w:afterAutospacing="1" w:line="360" w:lineRule="auto"/>
        <w:ind w:firstLineChars="200" w:firstLine="480"/>
        <w:jc w:val="left"/>
        <w:rPr>
          <w:rFonts w:ascii="宋体" w:hAnsi="宋体" w:cs="宋体"/>
          <w:kern w:val="0"/>
          <w:sz w:val="24"/>
          <w:szCs w:val="24"/>
        </w:rPr>
      </w:pPr>
      <w:r>
        <w:rPr>
          <w:rFonts w:ascii="宋体" w:hAnsi="宋体" w:cs="宋体" w:hint="eastAsia"/>
          <w:kern w:val="0"/>
          <w:sz w:val="24"/>
          <w:szCs w:val="24"/>
        </w:rPr>
        <w:t>组织行为学、人力资源管理、组织与工作设计、劳动关系与劳动法、招聘与人才测评、绩效管理、薪酬与福利、培训与人力资源开发等。</w:t>
      </w:r>
    </w:p>
    <w:p w:rsidR="00D10937" w:rsidRDefault="00D10937" w:rsidP="00C47337">
      <w:pPr>
        <w:widowControl/>
        <w:spacing w:beforeLines="50" w:before="156" w:afterLines="50" w:after="156" w:line="280" w:lineRule="exact"/>
        <w:jc w:val="left"/>
        <w:outlineLvl w:val="1"/>
        <w:rPr>
          <w:rFonts w:ascii="宋体" w:hAnsi="宋体" w:cs="宋体"/>
          <w:b/>
          <w:bCs/>
          <w:kern w:val="0"/>
          <w:sz w:val="24"/>
          <w:szCs w:val="24"/>
        </w:rPr>
      </w:pPr>
    </w:p>
    <w:p w:rsidR="00D10937" w:rsidRDefault="00C47337" w:rsidP="00C47337">
      <w:pPr>
        <w:widowControl/>
        <w:spacing w:beforeLines="50" w:before="156" w:afterLines="50" w:after="156" w:line="360" w:lineRule="auto"/>
        <w:jc w:val="left"/>
        <w:outlineLvl w:val="1"/>
        <w:rPr>
          <w:rFonts w:ascii="宋体" w:hAnsi="宋体" w:cs="宋体"/>
          <w:b/>
          <w:bCs/>
          <w:kern w:val="0"/>
          <w:sz w:val="24"/>
          <w:szCs w:val="24"/>
        </w:rPr>
      </w:pPr>
      <w:r>
        <w:rPr>
          <w:rFonts w:ascii="宋体" w:hAnsi="宋体" w:cs="宋体"/>
          <w:b/>
          <w:bCs/>
          <w:kern w:val="0"/>
          <w:sz w:val="24"/>
          <w:szCs w:val="24"/>
        </w:rPr>
        <w:t>六、课程设置与教学安排</w:t>
      </w:r>
    </w:p>
    <w:tbl>
      <w:tblPr>
        <w:tblW w:w="835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945"/>
        <w:gridCol w:w="803"/>
        <w:gridCol w:w="1547"/>
        <w:gridCol w:w="397"/>
        <w:gridCol w:w="435"/>
        <w:gridCol w:w="616"/>
        <w:gridCol w:w="550"/>
        <w:gridCol w:w="343"/>
        <w:gridCol w:w="369"/>
        <w:gridCol w:w="419"/>
        <w:gridCol w:w="428"/>
        <w:gridCol w:w="370"/>
        <w:gridCol w:w="610"/>
        <w:gridCol w:w="524"/>
      </w:tblGrid>
      <w:tr w:rsidR="00D10937">
        <w:trPr>
          <w:tblCellSpacing w:w="0" w:type="dxa"/>
          <w:jc w:val="center"/>
        </w:trPr>
        <w:tc>
          <w:tcPr>
            <w:tcW w:w="945" w:type="dxa"/>
            <w:vMerge w:val="restart"/>
            <w:vAlign w:val="center"/>
          </w:tcPr>
          <w:p w:rsidR="00D10937" w:rsidRDefault="00C47337">
            <w:pPr>
              <w:widowControl/>
              <w:jc w:val="left"/>
              <w:rPr>
                <w:rFonts w:ascii="宋体" w:hAnsi="宋体" w:cs="宋体"/>
                <w:b/>
                <w:kern w:val="0"/>
                <w:sz w:val="24"/>
                <w:szCs w:val="24"/>
              </w:rPr>
            </w:pPr>
            <w:bookmarkStart w:id="0" w:name="table01"/>
            <w:bookmarkEnd w:id="0"/>
            <w:r>
              <w:rPr>
                <w:rFonts w:ascii="仿宋_GB2312" w:eastAsia="仿宋_GB2312" w:hAnsi="宋体" w:cs="宋体"/>
                <w:b/>
                <w:bCs/>
                <w:kern w:val="0"/>
                <w:sz w:val="20"/>
                <w:szCs w:val="20"/>
              </w:rPr>
              <w:t>课程类别</w:t>
            </w:r>
          </w:p>
        </w:tc>
        <w:tc>
          <w:tcPr>
            <w:tcW w:w="803" w:type="dxa"/>
            <w:vMerge w:val="restart"/>
            <w:vAlign w:val="center"/>
          </w:tcPr>
          <w:p w:rsidR="00D10937" w:rsidRDefault="00C47337">
            <w:pPr>
              <w:widowControl/>
              <w:jc w:val="left"/>
              <w:rPr>
                <w:rFonts w:ascii="宋体" w:hAnsi="宋体" w:cs="宋体"/>
                <w:b/>
                <w:kern w:val="0"/>
                <w:sz w:val="24"/>
                <w:szCs w:val="24"/>
              </w:rPr>
            </w:pPr>
            <w:r>
              <w:rPr>
                <w:rFonts w:ascii="仿宋_GB2312" w:eastAsia="仿宋_GB2312" w:hAnsi="宋体" w:cs="宋体"/>
                <w:b/>
                <w:bCs/>
                <w:kern w:val="0"/>
                <w:sz w:val="20"/>
                <w:szCs w:val="20"/>
              </w:rPr>
              <w:t>课程编号</w:t>
            </w:r>
          </w:p>
        </w:tc>
        <w:tc>
          <w:tcPr>
            <w:tcW w:w="1547" w:type="dxa"/>
            <w:vMerge w:val="restart"/>
            <w:vAlign w:val="center"/>
          </w:tcPr>
          <w:p w:rsidR="00D10937" w:rsidRDefault="00C47337">
            <w:pPr>
              <w:widowControl/>
              <w:jc w:val="left"/>
              <w:rPr>
                <w:rFonts w:ascii="宋体" w:hAnsi="宋体" w:cs="宋体"/>
                <w:b/>
                <w:kern w:val="0"/>
                <w:sz w:val="24"/>
                <w:szCs w:val="24"/>
              </w:rPr>
            </w:pPr>
            <w:r>
              <w:rPr>
                <w:rFonts w:ascii="仿宋_GB2312" w:eastAsia="仿宋_GB2312" w:hAnsi="宋体" w:cs="宋体"/>
                <w:b/>
                <w:bCs/>
                <w:kern w:val="0"/>
                <w:sz w:val="20"/>
                <w:szCs w:val="20"/>
              </w:rPr>
              <w:t>课程名称</w:t>
            </w:r>
          </w:p>
        </w:tc>
        <w:tc>
          <w:tcPr>
            <w:tcW w:w="397" w:type="dxa"/>
            <w:vMerge w:val="restart"/>
            <w:vAlign w:val="center"/>
          </w:tcPr>
          <w:p w:rsidR="00D10937" w:rsidRDefault="00C47337">
            <w:pPr>
              <w:widowControl/>
              <w:jc w:val="left"/>
              <w:rPr>
                <w:rFonts w:ascii="宋体" w:hAnsi="宋体" w:cs="宋体"/>
                <w:b/>
                <w:kern w:val="0"/>
                <w:sz w:val="24"/>
                <w:szCs w:val="24"/>
              </w:rPr>
            </w:pPr>
            <w:r>
              <w:rPr>
                <w:rFonts w:ascii="仿宋_GB2312" w:eastAsia="仿宋_GB2312" w:hAnsi="宋体" w:cs="宋体"/>
                <w:b/>
                <w:bCs/>
                <w:kern w:val="0"/>
                <w:sz w:val="20"/>
                <w:szCs w:val="20"/>
              </w:rPr>
              <w:t>学分</w:t>
            </w:r>
          </w:p>
        </w:tc>
        <w:tc>
          <w:tcPr>
            <w:tcW w:w="435" w:type="dxa"/>
            <w:vMerge w:val="restart"/>
            <w:vAlign w:val="center"/>
          </w:tcPr>
          <w:p w:rsidR="00D10937" w:rsidRDefault="00C47337">
            <w:pPr>
              <w:widowControl/>
              <w:jc w:val="left"/>
              <w:rPr>
                <w:rFonts w:ascii="宋体" w:hAnsi="宋体" w:cs="宋体"/>
                <w:b/>
                <w:kern w:val="0"/>
                <w:sz w:val="24"/>
                <w:szCs w:val="24"/>
              </w:rPr>
            </w:pPr>
            <w:r>
              <w:rPr>
                <w:rFonts w:ascii="仿宋_GB2312" w:eastAsia="仿宋_GB2312" w:hAnsi="宋体" w:cs="宋体"/>
                <w:b/>
                <w:bCs/>
                <w:kern w:val="0"/>
                <w:sz w:val="20"/>
                <w:szCs w:val="20"/>
              </w:rPr>
              <w:t>总学时</w:t>
            </w:r>
          </w:p>
        </w:tc>
        <w:tc>
          <w:tcPr>
            <w:tcW w:w="1509" w:type="dxa"/>
            <w:gridSpan w:val="3"/>
            <w:vAlign w:val="center"/>
          </w:tcPr>
          <w:p w:rsidR="00D10937" w:rsidRDefault="00C47337">
            <w:pPr>
              <w:widowControl/>
              <w:jc w:val="center"/>
              <w:rPr>
                <w:rFonts w:ascii="宋体" w:hAnsi="宋体" w:cs="宋体"/>
                <w:b/>
                <w:kern w:val="0"/>
                <w:sz w:val="24"/>
                <w:szCs w:val="24"/>
              </w:rPr>
            </w:pPr>
            <w:r>
              <w:rPr>
                <w:rFonts w:ascii="仿宋_GB2312" w:eastAsia="仿宋_GB2312" w:hAnsi="宋体" w:cs="宋体"/>
                <w:b/>
                <w:bCs/>
                <w:kern w:val="0"/>
                <w:sz w:val="20"/>
                <w:szCs w:val="20"/>
              </w:rPr>
              <w:t>学时分配</w:t>
            </w:r>
          </w:p>
        </w:tc>
        <w:tc>
          <w:tcPr>
            <w:tcW w:w="2196" w:type="dxa"/>
            <w:gridSpan w:val="5"/>
            <w:vAlign w:val="center"/>
          </w:tcPr>
          <w:p w:rsidR="00D10937" w:rsidRDefault="00C47337">
            <w:pPr>
              <w:widowControl/>
              <w:jc w:val="center"/>
              <w:rPr>
                <w:rFonts w:ascii="宋体" w:hAnsi="宋体" w:cs="宋体"/>
                <w:b/>
                <w:kern w:val="0"/>
                <w:sz w:val="24"/>
                <w:szCs w:val="24"/>
              </w:rPr>
            </w:pPr>
            <w:r>
              <w:rPr>
                <w:rFonts w:ascii="仿宋_GB2312" w:eastAsia="仿宋_GB2312" w:hAnsi="宋体" w:cs="宋体"/>
                <w:b/>
                <w:bCs/>
                <w:kern w:val="0"/>
                <w:sz w:val="20"/>
                <w:szCs w:val="20"/>
              </w:rPr>
              <w:t>各学期教学任务分配</w:t>
            </w:r>
          </w:p>
        </w:tc>
        <w:tc>
          <w:tcPr>
            <w:tcW w:w="524" w:type="dxa"/>
            <w:vMerge w:val="restart"/>
            <w:vAlign w:val="center"/>
          </w:tcPr>
          <w:p w:rsidR="00D10937" w:rsidRDefault="00C47337">
            <w:pPr>
              <w:widowControl/>
              <w:jc w:val="left"/>
              <w:rPr>
                <w:rFonts w:ascii="仿宋_GB2312" w:eastAsia="仿宋_GB2312" w:hAnsi="宋体" w:cs="宋体"/>
                <w:b/>
                <w:bCs/>
                <w:kern w:val="0"/>
                <w:sz w:val="20"/>
                <w:szCs w:val="20"/>
              </w:rPr>
            </w:pPr>
            <w:r>
              <w:rPr>
                <w:rFonts w:ascii="仿宋_GB2312" w:eastAsia="仿宋_GB2312" w:hAnsi="宋体" w:cs="宋体"/>
                <w:b/>
                <w:bCs/>
                <w:kern w:val="0"/>
                <w:sz w:val="20"/>
                <w:szCs w:val="20"/>
              </w:rPr>
              <w:t>考核</w:t>
            </w:r>
          </w:p>
          <w:p w:rsidR="00D10937" w:rsidRDefault="00C47337">
            <w:pPr>
              <w:widowControl/>
              <w:jc w:val="left"/>
              <w:rPr>
                <w:rFonts w:ascii="宋体" w:hAnsi="宋体" w:cs="宋体"/>
                <w:kern w:val="0"/>
                <w:sz w:val="24"/>
                <w:szCs w:val="24"/>
              </w:rPr>
            </w:pPr>
            <w:r>
              <w:rPr>
                <w:rFonts w:ascii="仿宋_GB2312" w:eastAsia="仿宋_GB2312" w:hAnsi="宋体" w:cs="宋体"/>
                <w:b/>
                <w:bCs/>
                <w:kern w:val="0"/>
                <w:sz w:val="20"/>
                <w:szCs w:val="20"/>
              </w:rPr>
              <w:t>方式</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Merge/>
            <w:vAlign w:val="center"/>
          </w:tcPr>
          <w:p w:rsidR="00D10937" w:rsidRDefault="00D10937">
            <w:pPr>
              <w:widowControl/>
              <w:jc w:val="left"/>
              <w:rPr>
                <w:rFonts w:ascii="宋体" w:hAnsi="宋体" w:cs="宋体"/>
                <w:b/>
                <w:kern w:val="0"/>
                <w:sz w:val="24"/>
                <w:szCs w:val="24"/>
              </w:rPr>
            </w:pPr>
          </w:p>
        </w:tc>
        <w:tc>
          <w:tcPr>
            <w:tcW w:w="1547" w:type="dxa"/>
            <w:vMerge/>
            <w:vAlign w:val="center"/>
          </w:tcPr>
          <w:p w:rsidR="00D10937" w:rsidRDefault="00D10937">
            <w:pPr>
              <w:widowControl/>
              <w:jc w:val="left"/>
              <w:rPr>
                <w:rFonts w:ascii="宋体" w:hAnsi="宋体" w:cs="宋体"/>
                <w:b/>
                <w:kern w:val="0"/>
                <w:sz w:val="24"/>
                <w:szCs w:val="24"/>
              </w:rPr>
            </w:pPr>
          </w:p>
        </w:tc>
        <w:tc>
          <w:tcPr>
            <w:tcW w:w="397" w:type="dxa"/>
            <w:vMerge/>
            <w:vAlign w:val="center"/>
          </w:tcPr>
          <w:p w:rsidR="00D10937" w:rsidRDefault="00D10937">
            <w:pPr>
              <w:widowControl/>
              <w:jc w:val="left"/>
              <w:rPr>
                <w:rFonts w:ascii="宋体" w:hAnsi="宋体" w:cs="宋体"/>
                <w:b/>
                <w:kern w:val="0"/>
                <w:sz w:val="24"/>
                <w:szCs w:val="24"/>
              </w:rPr>
            </w:pPr>
          </w:p>
        </w:tc>
        <w:tc>
          <w:tcPr>
            <w:tcW w:w="435" w:type="dxa"/>
            <w:vMerge/>
            <w:vAlign w:val="center"/>
          </w:tcPr>
          <w:p w:rsidR="00D10937" w:rsidRDefault="00D10937">
            <w:pPr>
              <w:widowControl/>
              <w:jc w:val="left"/>
              <w:rPr>
                <w:rFonts w:ascii="宋体" w:hAnsi="宋体" w:cs="宋体"/>
                <w:b/>
                <w:kern w:val="0"/>
                <w:sz w:val="24"/>
                <w:szCs w:val="24"/>
              </w:rPr>
            </w:pPr>
          </w:p>
        </w:tc>
        <w:tc>
          <w:tcPr>
            <w:tcW w:w="616" w:type="dxa"/>
            <w:vMerge w:val="restart"/>
            <w:vAlign w:val="center"/>
          </w:tcPr>
          <w:p w:rsidR="00D10937" w:rsidRDefault="00C47337">
            <w:pPr>
              <w:widowControl/>
              <w:jc w:val="center"/>
              <w:rPr>
                <w:rFonts w:ascii="宋体" w:hAnsi="宋体" w:cs="宋体"/>
                <w:b/>
                <w:kern w:val="0"/>
                <w:sz w:val="24"/>
                <w:szCs w:val="24"/>
              </w:rPr>
            </w:pPr>
            <w:r>
              <w:rPr>
                <w:rFonts w:ascii="仿宋_GB2312" w:eastAsia="仿宋_GB2312" w:hAnsi="宋体" w:cs="宋体"/>
                <w:b/>
                <w:bCs/>
                <w:kern w:val="0"/>
                <w:sz w:val="20"/>
                <w:szCs w:val="20"/>
              </w:rPr>
              <w:t>讲授</w:t>
            </w:r>
          </w:p>
        </w:tc>
        <w:tc>
          <w:tcPr>
            <w:tcW w:w="550" w:type="dxa"/>
            <w:vMerge w:val="restart"/>
            <w:vAlign w:val="center"/>
          </w:tcPr>
          <w:p w:rsidR="00D10937" w:rsidRDefault="00C47337">
            <w:pPr>
              <w:widowControl/>
              <w:jc w:val="center"/>
              <w:rPr>
                <w:rFonts w:ascii="宋体" w:hAnsi="宋体" w:cs="宋体"/>
                <w:b/>
                <w:kern w:val="0"/>
                <w:sz w:val="24"/>
                <w:szCs w:val="24"/>
              </w:rPr>
            </w:pPr>
            <w:r>
              <w:rPr>
                <w:rFonts w:ascii="仿宋_GB2312" w:eastAsia="仿宋_GB2312" w:hAnsi="宋体" w:cs="宋体"/>
                <w:b/>
                <w:bCs/>
                <w:kern w:val="0"/>
                <w:sz w:val="20"/>
                <w:szCs w:val="20"/>
              </w:rPr>
              <w:t>实验上机</w:t>
            </w:r>
          </w:p>
        </w:tc>
        <w:tc>
          <w:tcPr>
            <w:tcW w:w="343" w:type="dxa"/>
            <w:vMerge w:val="restart"/>
            <w:vAlign w:val="center"/>
          </w:tcPr>
          <w:p w:rsidR="00D10937" w:rsidRDefault="00C47337">
            <w:pPr>
              <w:widowControl/>
              <w:jc w:val="center"/>
              <w:rPr>
                <w:rFonts w:ascii="宋体" w:hAnsi="宋体" w:cs="宋体"/>
                <w:b/>
                <w:kern w:val="0"/>
                <w:sz w:val="24"/>
                <w:szCs w:val="24"/>
              </w:rPr>
            </w:pPr>
            <w:r>
              <w:rPr>
                <w:rFonts w:ascii="仿宋_GB2312" w:eastAsia="仿宋_GB2312" w:hAnsi="宋体" w:cs="宋体"/>
                <w:b/>
                <w:bCs/>
                <w:kern w:val="0"/>
                <w:sz w:val="20"/>
                <w:szCs w:val="20"/>
              </w:rPr>
              <w:t>其他</w:t>
            </w:r>
          </w:p>
        </w:tc>
        <w:tc>
          <w:tcPr>
            <w:tcW w:w="788" w:type="dxa"/>
            <w:gridSpan w:val="2"/>
            <w:vAlign w:val="center"/>
          </w:tcPr>
          <w:p w:rsidR="00D10937" w:rsidRDefault="00C47337">
            <w:pPr>
              <w:widowControl/>
              <w:jc w:val="center"/>
              <w:rPr>
                <w:rFonts w:ascii="仿宋_GB2312" w:eastAsia="仿宋_GB2312" w:hAnsi="宋体" w:cs="宋体"/>
                <w:b/>
                <w:bCs/>
                <w:kern w:val="0"/>
                <w:sz w:val="20"/>
                <w:szCs w:val="20"/>
              </w:rPr>
            </w:pPr>
            <w:r>
              <w:rPr>
                <w:rFonts w:ascii="仿宋_GB2312" w:eastAsia="仿宋_GB2312" w:hAnsi="宋体" w:cs="宋体"/>
                <w:b/>
                <w:bCs/>
                <w:kern w:val="0"/>
                <w:sz w:val="20"/>
                <w:szCs w:val="20"/>
              </w:rPr>
              <w:t>第二</w:t>
            </w:r>
          </w:p>
          <w:p w:rsidR="00D10937" w:rsidRDefault="00C47337">
            <w:pPr>
              <w:widowControl/>
              <w:jc w:val="center"/>
              <w:rPr>
                <w:rFonts w:ascii="宋体" w:hAnsi="宋体" w:cs="宋体"/>
                <w:b/>
                <w:kern w:val="0"/>
                <w:sz w:val="24"/>
                <w:szCs w:val="24"/>
              </w:rPr>
            </w:pPr>
            <w:r>
              <w:rPr>
                <w:rFonts w:ascii="仿宋_GB2312" w:eastAsia="仿宋_GB2312" w:hAnsi="宋体" w:cs="宋体"/>
                <w:b/>
                <w:bCs/>
                <w:kern w:val="0"/>
                <w:sz w:val="20"/>
                <w:szCs w:val="20"/>
              </w:rPr>
              <w:t>学年</w:t>
            </w:r>
          </w:p>
        </w:tc>
        <w:tc>
          <w:tcPr>
            <w:tcW w:w="798" w:type="dxa"/>
            <w:gridSpan w:val="2"/>
            <w:vAlign w:val="center"/>
          </w:tcPr>
          <w:p w:rsidR="00D10937" w:rsidRDefault="00C47337">
            <w:pPr>
              <w:widowControl/>
              <w:jc w:val="center"/>
              <w:rPr>
                <w:rFonts w:ascii="仿宋_GB2312" w:eastAsia="仿宋_GB2312" w:hAnsi="宋体" w:cs="宋体"/>
                <w:b/>
                <w:bCs/>
                <w:kern w:val="0"/>
                <w:sz w:val="20"/>
                <w:szCs w:val="20"/>
              </w:rPr>
            </w:pPr>
            <w:r>
              <w:rPr>
                <w:rFonts w:ascii="仿宋_GB2312" w:eastAsia="仿宋_GB2312" w:hAnsi="宋体" w:cs="宋体"/>
                <w:b/>
                <w:bCs/>
                <w:kern w:val="0"/>
                <w:sz w:val="20"/>
                <w:szCs w:val="20"/>
              </w:rPr>
              <w:t>第三</w:t>
            </w:r>
          </w:p>
          <w:p w:rsidR="00D10937" w:rsidRDefault="00C47337">
            <w:pPr>
              <w:widowControl/>
              <w:jc w:val="center"/>
              <w:rPr>
                <w:rFonts w:ascii="宋体" w:hAnsi="宋体" w:cs="宋体"/>
                <w:b/>
                <w:kern w:val="0"/>
                <w:sz w:val="24"/>
                <w:szCs w:val="24"/>
              </w:rPr>
            </w:pPr>
            <w:r>
              <w:rPr>
                <w:rFonts w:ascii="仿宋_GB2312" w:eastAsia="仿宋_GB2312" w:hAnsi="宋体" w:cs="宋体"/>
                <w:b/>
                <w:bCs/>
                <w:kern w:val="0"/>
                <w:sz w:val="20"/>
                <w:szCs w:val="20"/>
              </w:rPr>
              <w:t>学年</w:t>
            </w:r>
          </w:p>
        </w:tc>
        <w:tc>
          <w:tcPr>
            <w:tcW w:w="610" w:type="dxa"/>
          </w:tcPr>
          <w:p w:rsidR="00D10937" w:rsidRDefault="00C47337">
            <w:pPr>
              <w:widowControl/>
              <w:jc w:val="center"/>
              <w:rPr>
                <w:rFonts w:ascii="仿宋_GB2312" w:eastAsia="仿宋_GB2312" w:hAnsi="宋体" w:cs="宋体"/>
                <w:b/>
                <w:bCs/>
                <w:kern w:val="0"/>
                <w:sz w:val="20"/>
                <w:szCs w:val="20"/>
              </w:rPr>
            </w:pPr>
            <w:r>
              <w:rPr>
                <w:rFonts w:ascii="仿宋_GB2312" w:eastAsia="仿宋_GB2312" w:hAnsi="宋体" w:cs="宋体"/>
                <w:b/>
                <w:bCs/>
                <w:kern w:val="0"/>
                <w:sz w:val="20"/>
                <w:szCs w:val="20"/>
              </w:rPr>
              <w:t>第四</w:t>
            </w:r>
          </w:p>
          <w:p w:rsidR="00D10937" w:rsidRDefault="00C47337">
            <w:pPr>
              <w:widowControl/>
              <w:jc w:val="center"/>
              <w:rPr>
                <w:rFonts w:ascii="宋体" w:hAnsi="宋体" w:cs="宋体"/>
                <w:b/>
                <w:kern w:val="0"/>
                <w:sz w:val="24"/>
                <w:szCs w:val="24"/>
              </w:rPr>
            </w:pPr>
            <w:r>
              <w:rPr>
                <w:rFonts w:ascii="仿宋_GB2312" w:eastAsia="仿宋_GB2312" w:hAnsi="宋体" w:cs="宋体"/>
                <w:b/>
                <w:bCs/>
                <w:kern w:val="0"/>
                <w:sz w:val="20"/>
                <w:szCs w:val="20"/>
              </w:rPr>
              <w:t>学年</w:t>
            </w:r>
          </w:p>
        </w:tc>
        <w:tc>
          <w:tcPr>
            <w:tcW w:w="524" w:type="dxa"/>
            <w:vMerge/>
            <w:vAlign w:val="center"/>
          </w:tcPr>
          <w:p w:rsidR="00D10937" w:rsidRDefault="00D10937">
            <w:pPr>
              <w:widowControl/>
              <w:jc w:val="left"/>
              <w:rPr>
                <w:rFonts w:ascii="宋体" w:hAnsi="宋体" w:cs="宋体"/>
                <w:kern w:val="0"/>
                <w:sz w:val="24"/>
                <w:szCs w:val="24"/>
              </w:rPr>
            </w:pP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Merge/>
            <w:vAlign w:val="center"/>
          </w:tcPr>
          <w:p w:rsidR="00D10937" w:rsidRDefault="00D10937">
            <w:pPr>
              <w:widowControl/>
              <w:jc w:val="left"/>
              <w:rPr>
                <w:rFonts w:ascii="宋体" w:hAnsi="宋体" w:cs="宋体"/>
                <w:b/>
                <w:kern w:val="0"/>
                <w:sz w:val="24"/>
                <w:szCs w:val="24"/>
              </w:rPr>
            </w:pPr>
          </w:p>
        </w:tc>
        <w:tc>
          <w:tcPr>
            <w:tcW w:w="1547" w:type="dxa"/>
            <w:vMerge/>
            <w:vAlign w:val="center"/>
          </w:tcPr>
          <w:p w:rsidR="00D10937" w:rsidRDefault="00D10937">
            <w:pPr>
              <w:widowControl/>
              <w:jc w:val="left"/>
              <w:rPr>
                <w:rFonts w:ascii="宋体" w:hAnsi="宋体" w:cs="宋体"/>
                <w:b/>
                <w:kern w:val="0"/>
                <w:sz w:val="24"/>
                <w:szCs w:val="24"/>
              </w:rPr>
            </w:pPr>
          </w:p>
        </w:tc>
        <w:tc>
          <w:tcPr>
            <w:tcW w:w="397" w:type="dxa"/>
            <w:vMerge/>
            <w:vAlign w:val="center"/>
          </w:tcPr>
          <w:p w:rsidR="00D10937" w:rsidRDefault="00D10937">
            <w:pPr>
              <w:widowControl/>
              <w:jc w:val="left"/>
              <w:rPr>
                <w:rFonts w:ascii="宋体" w:hAnsi="宋体" w:cs="宋体"/>
                <w:b/>
                <w:kern w:val="0"/>
                <w:sz w:val="24"/>
                <w:szCs w:val="24"/>
              </w:rPr>
            </w:pPr>
          </w:p>
        </w:tc>
        <w:tc>
          <w:tcPr>
            <w:tcW w:w="435" w:type="dxa"/>
            <w:vMerge/>
            <w:vAlign w:val="center"/>
          </w:tcPr>
          <w:p w:rsidR="00D10937" w:rsidRDefault="00D10937">
            <w:pPr>
              <w:widowControl/>
              <w:jc w:val="left"/>
              <w:rPr>
                <w:rFonts w:ascii="宋体" w:hAnsi="宋体" w:cs="宋体"/>
                <w:b/>
                <w:kern w:val="0"/>
                <w:sz w:val="24"/>
                <w:szCs w:val="24"/>
              </w:rPr>
            </w:pPr>
          </w:p>
        </w:tc>
        <w:tc>
          <w:tcPr>
            <w:tcW w:w="616" w:type="dxa"/>
            <w:vMerge/>
            <w:vAlign w:val="center"/>
          </w:tcPr>
          <w:p w:rsidR="00D10937" w:rsidRDefault="00D10937">
            <w:pPr>
              <w:widowControl/>
              <w:jc w:val="center"/>
              <w:rPr>
                <w:rFonts w:ascii="宋体" w:hAnsi="宋体" w:cs="宋体"/>
                <w:b/>
                <w:kern w:val="0"/>
                <w:sz w:val="24"/>
                <w:szCs w:val="24"/>
              </w:rPr>
            </w:pPr>
          </w:p>
        </w:tc>
        <w:tc>
          <w:tcPr>
            <w:tcW w:w="550" w:type="dxa"/>
            <w:vMerge/>
            <w:vAlign w:val="center"/>
          </w:tcPr>
          <w:p w:rsidR="00D10937" w:rsidRDefault="00D10937">
            <w:pPr>
              <w:widowControl/>
              <w:jc w:val="center"/>
              <w:rPr>
                <w:rFonts w:ascii="宋体" w:hAnsi="宋体" w:cs="宋体"/>
                <w:b/>
                <w:kern w:val="0"/>
                <w:sz w:val="24"/>
                <w:szCs w:val="24"/>
              </w:rPr>
            </w:pPr>
          </w:p>
        </w:tc>
        <w:tc>
          <w:tcPr>
            <w:tcW w:w="343" w:type="dxa"/>
            <w:vMerge/>
            <w:vAlign w:val="center"/>
          </w:tcPr>
          <w:p w:rsidR="00D10937" w:rsidRDefault="00D10937">
            <w:pPr>
              <w:widowControl/>
              <w:jc w:val="center"/>
              <w:rPr>
                <w:rFonts w:ascii="宋体" w:hAnsi="宋体" w:cs="宋体"/>
                <w:b/>
                <w:kern w:val="0"/>
                <w:sz w:val="24"/>
                <w:szCs w:val="24"/>
              </w:rPr>
            </w:pPr>
          </w:p>
        </w:tc>
        <w:tc>
          <w:tcPr>
            <w:tcW w:w="369" w:type="dxa"/>
            <w:vAlign w:val="center"/>
          </w:tcPr>
          <w:p w:rsidR="00D10937" w:rsidRDefault="00C47337">
            <w:pPr>
              <w:widowControl/>
              <w:spacing w:line="225" w:lineRule="atLeast"/>
              <w:jc w:val="center"/>
              <w:rPr>
                <w:rFonts w:ascii="宋体" w:hAnsi="宋体" w:cs="宋体"/>
                <w:b/>
                <w:kern w:val="0"/>
                <w:sz w:val="24"/>
                <w:szCs w:val="24"/>
              </w:rPr>
            </w:pPr>
            <w:r>
              <w:rPr>
                <w:rFonts w:ascii="仿宋_GB2312" w:eastAsia="仿宋_GB2312" w:hAnsi="宋体" w:cs="宋体"/>
                <w:b/>
                <w:bCs/>
                <w:kern w:val="0"/>
                <w:sz w:val="20"/>
                <w:szCs w:val="20"/>
              </w:rPr>
              <w:t>3</w:t>
            </w:r>
          </w:p>
        </w:tc>
        <w:tc>
          <w:tcPr>
            <w:tcW w:w="419" w:type="dxa"/>
            <w:vAlign w:val="center"/>
          </w:tcPr>
          <w:p w:rsidR="00D10937" w:rsidRDefault="00C47337">
            <w:pPr>
              <w:widowControl/>
              <w:spacing w:line="225" w:lineRule="atLeast"/>
              <w:jc w:val="center"/>
              <w:rPr>
                <w:rFonts w:ascii="宋体" w:hAnsi="宋体" w:cs="宋体"/>
                <w:b/>
                <w:kern w:val="0"/>
                <w:sz w:val="24"/>
                <w:szCs w:val="24"/>
              </w:rPr>
            </w:pPr>
            <w:r>
              <w:rPr>
                <w:rFonts w:ascii="仿宋_GB2312" w:eastAsia="仿宋_GB2312" w:hAnsi="宋体" w:cs="宋体"/>
                <w:b/>
                <w:bCs/>
                <w:kern w:val="0"/>
                <w:sz w:val="20"/>
                <w:szCs w:val="20"/>
              </w:rPr>
              <w:t>4</w:t>
            </w:r>
          </w:p>
        </w:tc>
        <w:tc>
          <w:tcPr>
            <w:tcW w:w="428" w:type="dxa"/>
            <w:vAlign w:val="center"/>
          </w:tcPr>
          <w:p w:rsidR="00D10937" w:rsidRDefault="00C47337">
            <w:pPr>
              <w:widowControl/>
              <w:spacing w:line="225" w:lineRule="atLeast"/>
              <w:jc w:val="center"/>
              <w:rPr>
                <w:rFonts w:ascii="宋体" w:hAnsi="宋体" w:cs="宋体"/>
                <w:b/>
                <w:kern w:val="0"/>
                <w:sz w:val="24"/>
                <w:szCs w:val="24"/>
              </w:rPr>
            </w:pPr>
            <w:r>
              <w:rPr>
                <w:rFonts w:ascii="仿宋_GB2312" w:eastAsia="仿宋_GB2312" w:hAnsi="宋体" w:cs="宋体"/>
                <w:b/>
                <w:bCs/>
                <w:kern w:val="0"/>
                <w:sz w:val="20"/>
                <w:szCs w:val="20"/>
              </w:rPr>
              <w:t>5</w:t>
            </w:r>
          </w:p>
        </w:tc>
        <w:tc>
          <w:tcPr>
            <w:tcW w:w="370" w:type="dxa"/>
            <w:vAlign w:val="center"/>
          </w:tcPr>
          <w:p w:rsidR="00D10937" w:rsidRDefault="00C47337">
            <w:pPr>
              <w:widowControl/>
              <w:spacing w:line="225" w:lineRule="atLeast"/>
              <w:jc w:val="center"/>
              <w:rPr>
                <w:rFonts w:ascii="宋体" w:hAnsi="宋体" w:cs="宋体"/>
                <w:b/>
                <w:kern w:val="0"/>
                <w:sz w:val="24"/>
                <w:szCs w:val="24"/>
              </w:rPr>
            </w:pPr>
            <w:r>
              <w:rPr>
                <w:rFonts w:ascii="仿宋_GB2312" w:eastAsia="仿宋_GB2312" w:hAnsi="宋体" w:cs="宋体"/>
                <w:b/>
                <w:bCs/>
                <w:kern w:val="0"/>
                <w:sz w:val="20"/>
                <w:szCs w:val="20"/>
              </w:rPr>
              <w:t>6</w:t>
            </w:r>
          </w:p>
        </w:tc>
        <w:tc>
          <w:tcPr>
            <w:tcW w:w="610" w:type="dxa"/>
          </w:tcPr>
          <w:p w:rsidR="00D10937" w:rsidRDefault="00C47337">
            <w:pPr>
              <w:widowControl/>
              <w:spacing w:line="225" w:lineRule="atLeast"/>
              <w:jc w:val="center"/>
              <w:rPr>
                <w:rFonts w:ascii="宋体" w:hAnsi="宋体" w:cs="宋体"/>
                <w:b/>
                <w:kern w:val="0"/>
                <w:sz w:val="24"/>
                <w:szCs w:val="24"/>
              </w:rPr>
            </w:pPr>
            <w:r>
              <w:rPr>
                <w:rFonts w:ascii="仿宋_GB2312" w:eastAsia="仿宋_GB2312" w:hAnsi="宋体" w:cs="宋体"/>
                <w:b/>
                <w:bCs/>
                <w:kern w:val="0"/>
                <w:sz w:val="20"/>
                <w:szCs w:val="20"/>
              </w:rPr>
              <w:t>7</w:t>
            </w:r>
          </w:p>
        </w:tc>
        <w:tc>
          <w:tcPr>
            <w:tcW w:w="524" w:type="dxa"/>
            <w:vMerge/>
            <w:vAlign w:val="center"/>
          </w:tcPr>
          <w:p w:rsidR="00D10937" w:rsidRDefault="00D10937">
            <w:pPr>
              <w:widowControl/>
              <w:jc w:val="left"/>
              <w:rPr>
                <w:rFonts w:ascii="宋体" w:hAnsi="宋体" w:cs="宋体"/>
                <w:kern w:val="0"/>
                <w:sz w:val="24"/>
                <w:szCs w:val="24"/>
              </w:rPr>
            </w:pPr>
          </w:p>
        </w:tc>
      </w:tr>
      <w:tr w:rsidR="00D10937">
        <w:trPr>
          <w:tblCellSpacing w:w="0" w:type="dxa"/>
          <w:jc w:val="center"/>
        </w:trPr>
        <w:tc>
          <w:tcPr>
            <w:tcW w:w="945" w:type="dxa"/>
            <w:vMerge w:val="restart"/>
            <w:vAlign w:val="center"/>
          </w:tcPr>
          <w:p w:rsidR="00D10937" w:rsidRDefault="00C47337">
            <w:pPr>
              <w:widowControl/>
              <w:jc w:val="left"/>
              <w:rPr>
                <w:rFonts w:ascii="宋体" w:hAnsi="宋体" w:cs="宋体"/>
                <w:b/>
                <w:kern w:val="0"/>
                <w:sz w:val="24"/>
                <w:szCs w:val="24"/>
              </w:rPr>
            </w:pPr>
            <w:r>
              <w:rPr>
                <w:rFonts w:ascii="仿宋_GB2312" w:eastAsia="仿宋_GB2312" w:hAnsi="宋体" w:cs="宋体"/>
                <w:b/>
                <w:kern w:val="0"/>
                <w:sz w:val="20"/>
                <w:szCs w:val="20"/>
              </w:rPr>
              <w:t>学科基础课</w:t>
            </w: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0220002</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管理学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48</w:t>
            </w:r>
          </w:p>
        </w:tc>
        <w:tc>
          <w:tcPr>
            <w:tcW w:w="550" w:type="dxa"/>
            <w:vAlign w:val="center"/>
          </w:tcPr>
          <w:p w:rsidR="00D10937" w:rsidRDefault="00D10937">
            <w:pPr>
              <w:jc w:val="center"/>
              <w:rPr>
                <w:rFonts w:ascii="仿宋_GB2312" w:eastAsia="仿宋_GB2312" w:hAnsi="宋体" w:cs="宋体"/>
                <w:color w:val="000000"/>
                <w:sz w:val="20"/>
                <w:szCs w:val="20"/>
              </w:rPr>
            </w:pPr>
          </w:p>
        </w:tc>
        <w:tc>
          <w:tcPr>
            <w:tcW w:w="343" w:type="dxa"/>
            <w:vAlign w:val="center"/>
          </w:tcPr>
          <w:p w:rsidR="00D10937" w:rsidRDefault="00D10937">
            <w:pPr>
              <w:jc w:val="center"/>
              <w:rPr>
                <w:rFonts w:ascii="仿宋_GB2312" w:eastAsia="仿宋_GB2312" w:hAnsi="宋体" w:cs="宋体"/>
                <w:color w:val="000000"/>
                <w:sz w:val="20"/>
                <w:szCs w:val="20"/>
              </w:rPr>
            </w:pPr>
          </w:p>
        </w:tc>
        <w:tc>
          <w:tcPr>
            <w:tcW w:w="36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w:t>
            </w:r>
          </w:p>
        </w:tc>
        <w:tc>
          <w:tcPr>
            <w:tcW w:w="419" w:type="dxa"/>
            <w:vAlign w:val="center"/>
          </w:tcPr>
          <w:p w:rsidR="00D10937" w:rsidRDefault="00D10937">
            <w:pPr>
              <w:widowControl/>
              <w:jc w:val="left"/>
              <w:rPr>
                <w:rFonts w:ascii="宋体" w:hAnsi="宋体" w:cs="宋体"/>
                <w:kern w:val="0"/>
                <w:sz w:val="24"/>
                <w:szCs w:val="24"/>
              </w:rPr>
            </w:pPr>
          </w:p>
        </w:tc>
        <w:tc>
          <w:tcPr>
            <w:tcW w:w="428" w:type="dxa"/>
            <w:vAlign w:val="center"/>
          </w:tcPr>
          <w:p w:rsidR="00D10937" w:rsidRDefault="00D10937">
            <w:pPr>
              <w:widowControl/>
              <w:jc w:val="left"/>
              <w:rPr>
                <w:rFonts w:ascii="宋体" w:hAnsi="宋体" w:cs="宋体"/>
                <w:kern w:val="0"/>
                <w:sz w:val="24"/>
                <w:szCs w:val="24"/>
              </w:rPr>
            </w:pPr>
          </w:p>
        </w:tc>
        <w:tc>
          <w:tcPr>
            <w:tcW w:w="370" w:type="dxa"/>
            <w:vAlign w:val="center"/>
          </w:tcPr>
          <w:p w:rsidR="00D10937" w:rsidRDefault="00D10937">
            <w:pPr>
              <w:widowControl/>
              <w:jc w:val="left"/>
              <w:rPr>
                <w:rFonts w:ascii="宋体" w:hAnsi="宋体" w:cs="宋体"/>
                <w:kern w:val="0"/>
                <w:sz w:val="24"/>
                <w:szCs w:val="24"/>
              </w:rPr>
            </w:pP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D10937">
            <w:pPr>
              <w:rPr>
                <w:rFonts w:ascii="宋体" w:hAnsi="宋体" w:cs="宋体"/>
                <w:color w:val="000000"/>
                <w:sz w:val="20"/>
                <w:szCs w:val="20"/>
              </w:rPr>
            </w:pP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西方经济学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48</w:t>
            </w:r>
          </w:p>
        </w:tc>
        <w:tc>
          <w:tcPr>
            <w:tcW w:w="550" w:type="dxa"/>
            <w:vAlign w:val="center"/>
          </w:tcPr>
          <w:p w:rsidR="00D10937" w:rsidRDefault="00D10937">
            <w:pPr>
              <w:jc w:val="center"/>
              <w:rPr>
                <w:rFonts w:ascii="仿宋_GB2312" w:eastAsia="仿宋_GB2312" w:hAnsi="宋体" w:cs="宋体"/>
                <w:color w:val="000000"/>
                <w:sz w:val="20"/>
                <w:szCs w:val="20"/>
              </w:rPr>
            </w:pPr>
          </w:p>
        </w:tc>
        <w:tc>
          <w:tcPr>
            <w:tcW w:w="343" w:type="dxa"/>
            <w:vAlign w:val="center"/>
          </w:tcPr>
          <w:p w:rsidR="00D10937" w:rsidRDefault="00D10937">
            <w:pPr>
              <w:jc w:val="center"/>
              <w:rPr>
                <w:rFonts w:ascii="仿宋_GB2312" w:eastAsia="仿宋_GB2312" w:hAnsi="宋体" w:cs="宋体"/>
                <w:color w:val="000000"/>
                <w:sz w:val="20"/>
                <w:szCs w:val="20"/>
              </w:rPr>
            </w:pPr>
          </w:p>
        </w:tc>
        <w:tc>
          <w:tcPr>
            <w:tcW w:w="36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w:t>
            </w:r>
          </w:p>
        </w:tc>
        <w:tc>
          <w:tcPr>
            <w:tcW w:w="419" w:type="dxa"/>
            <w:vAlign w:val="center"/>
          </w:tcPr>
          <w:p w:rsidR="00D10937" w:rsidRDefault="00D10937">
            <w:pPr>
              <w:jc w:val="center"/>
              <w:rPr>
                <w:rFonts w:ascii="仿宋_GB2312" w:eastAsia="仿宋_GB2312" w:hAnsi="宋体" w:cs="宋体"/>
                <w:color w:val="000000"/>
                <w:sz w:val="20"/>
                <w:szCs w:val="20"/>
              </w:rPr>
            </w:pPr>
          </w:p>
        </w:tc>
        <w:tc>
          <w:tcPr>
            <w:tcW w:w="428" w:type="dxa"/>
            <w:vAlign w:val="center"/>
          </w:tcPr>
          <w:p w:rsidR="00D10937" w:rsidRDefault="00D10937">
            <w:pPr>
              <w:widowControl/>
              <w:jc w:val="left"/>
              <w:rPr>
                <w:rFonts w:ascii="仿宋_GB2312" w:eastAsia="仿宋_GB2312" w:hAnsi="宋体" w:cs="宋体"/>
                <w:color w:val="000000"/>
                <w:sz w:val="20"/>
                <w:szCs w:val="20"/>
              </w:rPr>
            </w:pPr>
          </w:p>
        </w:tc>
        <w:tc>
          <w:tcPr>
            <w:tcW w:w="370" w:type="dxa"/>
            <w:vAlign w:val="center"/>
          </w:tcPr>
          <w:p w:rsidR="00D10937" w:rsidRDefault="00D10937">
            <w:pPr>
              <w:widowControl/>
              <w:jc w:val="left"/>
              <w:rPr>
                <w:rFonts w:ascii="宋体" w:hAnsi="宋体" w:cs="宋体"/>
                <w:kern w:val="0"/>
                <w:sz w:val="24"/>
                <w:szCs w:val="24"/>
              </w:rPr>
            </w:pP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0127301</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经济法</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2</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 xml:space="preserve">　</w:t>
            </w:r>
          </w:p>
        </w:tc>
        <w:tc>
          <w:tcPr>
            <w:tcW w:w="370" w:type="dxa"/>
            <w:vAlign w:val="center"/>
          </w:tcPr>
          <w:p w:rsidR="00D10937" w:rsidRDefault="00D10937">
            <w:pPr>
              <w:jc w:val="center"/>
              <w:rPr>
                <w:rFonts w:ascii="仿宋_GB2312" w:eastAsia="仿宋_GB2312" w:hAnsi="宋体" w:cs="宋体"/>
                <w:color w:val="000000"/>
                <w:sz w:val="20"/>
                <w:szCs w:val="20"/>
              </w:rPr>
            </w:pP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0221001</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统计学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36</w:t>
            </w:r>
          </w:p>
        </w:tc>
        <w:tc>
          <w:tcPr>
            <w:tcW w:w="550" w:type="dxa"/>
            <w:vAlign w:val="center"/>
          </w:tcPr>
          <w:p w:rsidR="00D10937" w:rsidRDefault="00D10937">
            <w:pPr>
              <w:jc w:val="center"/>
              <w:rPr>
                <w:rFonts w:ascii="仿宋_GB2312" w:eastAsia="仿宋_GB2312" w:hAnsi="宋体" w:cs="宋体"/>
                <w:color w:val="000000"/>
                <w:sz w:val="20"/>
                <w:szCs w:val="20"/>
              </w:rPr>
            </w:pP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12</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0221010</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会计学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39</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9</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2350" w:type="dxa"/>
            <w:gridSpan w:val="2"/>
            <w:vAlign w:val="center"/>
          </w:tcPr>
          <w:p w:rsidR="00D10937" w:rsidRDefault="00C47337">
            <w:pPr>
              <w:widowControl/>
              <w:jc w:val="center"/>
              <w:rPr>
                <w:rFonts w:ascii="宋体" w:hAnsi="宋体" w:cs="宋体"/>
                <w:kern w:val="0"/>
                <w:sz w:val="24"/>
                <w:szCs w:val="24"/>
              </w:rPr>
            </w:pPr>
            <w:r>
              <w:rPr>
                <w:rFonts w:ascii="仿宋_GB2312" w:eastAsia="仿宋_GB2312" w:hAnsi="宋体" w:cs="宋体"/>
                <w:bCs/>
                <w:kern w:val="0"/>
                <w:sz w:val="20"/>
                <w:szCs w:val="20"/>
              </w:rPr>
              <w:t>小计</w:t>
            </w:r>
          </w:p>
        </w:tc>
        <w:tc>
          <w:tcPr>
            <w:tcW w:w="39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14</w:t>
            </w:r>
          </w:p>
        </w:tc>
        <w:tc>
          <w:tcPr>
            <w:tcW w:w="435" w:type="dxa"/>
            <w:vAlign w:val="center"/>
          </w:tcPr>
          <w:p w:rsidR="00D10937" w:rsidRDefault="00D10937">
            <w:pPr>
              <w:jc w:val="center"/>
              <w:rPr>
                <w:rFonts w:ascii="仿宋_GB2312" w:eastAsia="仿宋_GB2312"/>
                <w:color w:val="000000"/>
                <w:sz w:val="20"/>
                <w:szCs w:val="20"/>
              </w:rPr>
            </w:pPr>
          </w:p>
        </w:tc>
        <w:tc>
          <w:tcPr>
            <w:tcW w:w="616" w:type="dxa"/>
            <w:vAlign w:val="center"/>
          </w:tcPr>
          <w:p w:rsidR="00D10937" w:rsidRDefault="00D10937">
            <w:pPr>
              <w:widowControl/>
              <w:jc w:val="left"/>
              <w:rPr>
                <w:rFonts w:ascii="宋体" w:hAnsi="宋体" w:cs="宋体"/>
                <w:kern w:val="0"/>
                <w:sz w:val="24"/>
                <w:szCs w:val="24"/>
              </w:rPr>
            </w:pPr>
          </w:p>
        </w:tc>
        <w:tc>
          <w:tcPr>
            <w:tcW w:w="550" w:type="dxa"/>
            <w:vAlign w:val="center"/>
          </w:tcPr>
          <w:p w:rsidR="00D10937" w:rsidRDefault="00D10937">
            <w:pPr>
              <w:widowControl/>
              <w:jc w:val="left"/>
              <w:rPr>
                <w:rFonts w:ascii="宋体" w:hAnsi="宋体" w:cs="宋体"/>
                <w:kern w:val="0"/>
                <w:sz w:val="24"/>
                <w:szCs w:val="24"/>
              </w:rPr>
            </w:pPr>
          </w:p>
        </w:tc>
        <w:tc>
          <w:tcPr>
            <w:tcW w:w="343" w:type="dxa"/>
            <w:vAlign w:val="center"/>
          </w:tcPr>
          <w:p w:rsidR="00D10937" w:rsidRDefault="00D10937">
            <w:pPr>
              <w:widowControl/>
              <w:jc w:val="left"/>
              <w:rPr>
                <w:rFonts w:ascii="宋体" w:hAnsi="宋体" w:cs="宋体"/>
                <w:kern w:val="0"/>
                <w:sz w:val="24"/>
                <w:szCs w:val="24"/>
              </w:rPr>
            </w:pP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D10937">
            <w:pPr>
              <w:jc w:val="center"/>
              <w:rPr>
                <w:rFonts w:ascii="仿宋_GB2312" w:eastAsia="仿宋_GB2312" w:hAnsi="宋体" w:cs="宋体"/>
                <w:color w:val="000000"/>
                <w:sz w:val="20"/>
                <w:szCs w:val="20"/>
              </w:rPr>
            </w:pPr>
          </w:p>
        </w:tc>
        <w:tc>
          <w:tcPr>
            <w:tcW w:w="428" w:type="dxa"/>
            <w:vAlign w:val="center"/>
          </w:tcPr>
          <w:p w:rsidR="00D10937" w:rsidRDefault="00D10937">
            <w:pPr>
              <w:jc w:val="center"/>
              <w:rPr>
                <w:rFonts w:ascii="仿宋_GB2312" w:eastAsia="仿宋_GB2312" w:hAnsi="宋体" w:cs="宋体"/>
                <w:color w:val="000000"/>
                <w:sz w:val="20"/>
                <w:szCs w:val="20"/>
              </w:rPr>
            </w:pPr>
          </w:p>
        </w:tc>
        <w:tc>
          <w:tcPr>
            <w:tcW w:w="370" w:type="dxa"/>
            <w:vAlign w:val="center"/>
          </w:tcPr>
          <w:p w:rsidR="00D10937" w:rsidRDefault="00D10937">
            <w:pPr>
              <w:widowControl/>
              <w:jc w:val="left"/>
              <w:rPr>
                <w:rFonts w:ascii="宋体" w:hAnsi="宋体" w:cs="宋体"/>
                <w:kern w:val="0"/>
                <w:sz w:val="24"/>
                <w:szCs w:val="24"/>
              </w:rPr>
            </w:pP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D10937">
            <w:pPr>
              <w:widowControl/>
              <w:jc w:val="left"/>
              <w:rPr>
                <w:rFonts w:ascii="宋体" w:hAnsi="宋体" w:cs="宋体"/>
                <w:kern w:val="0"/>
                <w:sz w:val="24"/>
                <w:szCs w:val="24"/>
              </w:rPr>
            </w:pPr>
          </w:p>
        </w:tc>
      </w:tr>
      <w:tr w:rsidR="00D10937">
        <w:trPr>
          <w:tblCellSpacing w:w="0" w:type="dxa"/>
          <w:jc w:val="center"/>
        </w:trPr>
        <w:tc>
          <w:tcPr>
            <w:tcW w:w="945" w:type="dxa"/>
            <w:vMerge w:val="restart"/>
            <w:vAlign w:val="center"/>
          </w:tcPr>
          <w:p w:rsidR="00D10937" w:rsidRDefault="00C47337">
            <w:pPr>
              <w:widowControl/>
              <w:jc w:val="left"/>
              <w:rPr>
                <w:rFonts w:ascii="宋体" w:hAnsi="宋体" w:cs="宋体"/>
                <w:b/>
                <w:kern w:val="0"/>
                <w:sz w:val="24"/>
                <w:szCs w:val="24"/>
              </w:rPr>
            </w:pPr>
            <w:r>
              <w:rPr>
                <w:rFonts w:ascii="仿宋_GB2312" w:eastAsia="仿宋_GB2312" w:hAnsi="宋体" w:cs="宋体"/>
                <w:b/>
                <w:kern w:val="0"/>
                <w:sz w:val="20"/>
                <w:szCs w:val="20"/>
              </w:rPr>
              <w:t>专业必修课</w:t>
            </w: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0221006</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组织行为学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6</w:t>
            </w:r>
          </w:p>
        </w:tc>
        <w:tc>
          <w:tcPr>
            <w:tcW w:w="369" w:type="dxa"/>
            <w:vAlign w:val="center"/>
          </w:tcPr>
          <w:p w:rsidR="00D10937" w:rsidRDefault="00C47337">
            <w:pPr>
              <w:widowControl/>
              <w:jc w:val="center"/>
              <w:rPr>
                <w:rFonts w:ascii="仿宋_GB2312" w:eastAsia="仿宋_GB2312"/>
                <w:color w:val="000000"/>
                <w:sz w:val="20"/>
                <w:szCs w:val="20"/>
              </w:rPr>
            </w:pPr>
            <w:r>
              <w:rPr>
                <w:rFonts w:ascii="仿宋_GB2312" w:eastAsia="仿宋_GB2312" w:hint="eastAsia"/>
                <w:color w:val="000000"/>
                <w:sz w:val="20"/>
                <w:szCs w:val="20"/>
              </w:rPr>
              <w:t>3</w:t>
            </w:r>
          </w:p>
        </w:tc>
        <w:tc>
          <w:tcPr>
            <w:tcW w:w="419" w:type="dxa"/>
            <w:vAlign w:val="center"/>
          </w:tcPr>
          <w:p w:rsidR="00D10937" w:rsidRDefault="00D10937">
            <w:pPr>
              <w:jc w:val="center"/>
              <w:rPr>
                <w:rFonts w:ascii="仿宋_GB2312" w:eastAsia="仿宋_GB2312" w:hAnsi="宋体" w:cs="宋体"/>
                <w:color w:val="000000"/>
                <w:sz w:val="20"/>
                <w:szCs w:val="20"/>
              </w:rPr>
            </w:pPr>
          </w:p>
        </w:tc>
        <w:tc>
          <w:tcPr>
            <w:tcW w:w="428" w:type="dxa"/>
            <w:vAlign w:val="center"/>
          </w:tcPr>
          <w:p w:rsidR="00D10937" w:rsidRDefault="00D10937">
            <w:pPr>
              <w:jc w:val="center"/>
              <w:rPr>
                <w:rFonts w:ascii="仿宋_GB2312" w:eastAsia="仿宋_GB2312" w:hAnsi="宋体" w:cs="宋体"/>
                <w:color w:val="000000"/>
                <w:sz w:val="20"/>
                <w:szCs w:val="20"/>
              </w:rPr>
            </w:pPr>
          </w:p>
        </w:tc>
        <w:tc>
          <w:tcPr>
            <w:tcW w:w="370" w:type="dxa"/>
            <w:vAlign w:val="center"/>
          </w:tcPr>
          <w:p w:rsidR="00D10937" w:rsidRDefault="00D10937">
            <w:pPr>
              <w:widowControl/>
              <w:jc w:val="left"/>
              <w:rPr>
                <w:rFonts w:ascii="宋体" w:hAnsi="宋体" w:cs="宋体"/>
                <w:kern w:val="0"/>
                <w:sz w:val="24"/>
                <w:szCs w:val="24"/>
              </w:rPr>
            </w:pP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仿宋_GB2312" w:eastAsia="仿宋_GB2312" w:hAnsi="宋体" w:cs="宋体"/>
                <w:b/>
                <w:kern w:val="0"/>
                <w:sz w:val="20"/>
                <w:szCs w:val="20"/>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0222104</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劳动经济学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48</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C47337">
            <w:pPr>
              <w:widowControl/>
              <w:jc w:val="center"/>
              <w:rPr>
                <w:rFonts w:ascii="仿宋_GB2312" w:eastAsia="仿宋_GB2312"/>
                <w:color w:val="000000"/>
                <w:sz w:val="20"/>
                <w:szCs w:val="20"/>
              </w:rPr>
            </w:pPr>
            <w:r>
              <w:rPr>
                <w:rFonts w:ascii="仿宋_GB2312" w:eastAsia="仿宋_GB2312" w:hint="eastAsia"/>
                <w:color w:val="000000"/>
                <w:sz w:val="20"/>
                <w:szCs w:val="20"/>
              </w:rPr>
              <w:t>3</w:t>
            </w:r>
          </w:p>
        </w:tc>
        <w:tc>
          <w:tcPr>
            <w:tcW w:w="419" w:type="dxa"/>
            <w:vAlign w:val="center"/>
          </w:tcPr>
          <w:p w:rsidR="00D10937" w:rsidRDefault="00D10937">
            <w:pPr>
              <w:jc w:val="center"/>
              <w:rPr>
                <w:rFonts w:ascii="仿宋_GB2312" w:eastAsia="仿宋_GB2312" w:hAnsi="宋体" w:cs="宋体"/>
                <w:color w:val="000000"/>
                <w:sz w:val="20"/>
                <w:szCs w:val="20"/>
              </w:rPr>
            </w:pPr>
          </w:p>
        </w:tc>
        <w:tc>
          <w:tcPr>
            <w:tcW w:w="428" w:type="dxa"/>
            <w:vAlign w:val="center"/>
          </w:tcPr>
          <w:p w:rsidR="00D10937" w:rsidRDefault="00D10937">
            <w:pPr>
              <w:jc w:val="center"/>
              <w:rPr>
                <w:rFonts w:ascii="仿宋_GB2312" w:eastAsia="仿宋_GB2312" w:hAnsi="宋体" w:cs="宋体"/>
                <w:color w:val="000000"/>
                <w:sz w:val="20"/>
                <w:szCs w:val="20"/>
              </w:rPr>
            </w:pPr>
          </w:p>
        </w:tc>
        <w:tc>
          <w:tcPr>
            <w:tcW w:w="370" w:type="dxa"/>
            <w:vAlign w:val="center"/>
          </w:tcPr>
          <w:p w:rsidR="00D10937" w:rsidRDefault="00D10937">
            <w:pPr>
              <w:widowControl/>
              <w:jc w:val="left"/>
              <w:rPr>
                <w:rFonts w:ascii="宋体" w:hAnsi="宋体" w:cs="宋体"/>
                <w:kern w:val="0"/>
                <w:sz w:val="24"/>
                <w:szCs w:val="24"/>
              </w:rPr>
            </w:pP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0221007</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人力资源管理</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6</w:t>
            </w:r>
          </w:p>
        </w:tc>
        <w:tc>
          <w:tcPr>
            <w:tcW w:w="369"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3</w:t>
            </w: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0222114</w:t>
            </w:r>
          </w:p>
        </w:tc>
        <w:tc>
          <w:tcPr>
            <w:tcW w:w="154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组织与</w:t>
            </w:r>
          </w:p>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工作设计</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19" w:type="dxa"/>
            <w:vAlign w:val="center"/>
          </w:tcPr>
          <w:p w:rsidR="00D10937" w:rsidRDefault="00C47337">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0222117</w:t>
            </w:r>
          </w:p>
        </w:tc>
        <w:tc>
          <w:tcPr>
            <w:tcW w:w="154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招聘与</w:t>
            </w:r>
          </w:p>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人才测评</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0222119</w:t>
            </w:r>
          </w:p>
        </w:tc>
        <w:tc>
          <w:tcPr>
            <w:tcW w:w="154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培训与</w:t>
            </w:r>
          </w:p>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人力资源开发</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36</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12</w:t>
            </w:r>
          </w:p>
        </w:tc>
        <w:tc>
          <w:tcPr>
            <w:tcW w:w="36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0222129</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人力资源管理专业英语</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0222102</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绩效管理</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FF0000"/>
                <w:sz w:val="20"/>
                <w:szCs w:val="20"/>
              </w:rPr>
            </w:pPr>
            <w:r>
              <w:rPr>
                <w:rFonts w:ascii="仿宋_GB2312" w:eastAsia="仿宋_GB2312" w:hint="eastAsia"/>
                <w:color w:val="FF0000"/>
                <w:sz w:val="20"/>
                <w:szCs w:val="20"/>
              </w:rPr>
              <w:t xml:space="preserve">　</w:t>
            </w:r>
          </w:p>
        </w:tc>
        <w:tc>
          <w:tcPr>
            <w:tcW w:w="343" w:type="dxa"/>
            <w:vAlign w:val="center"/>
          </w:tcPr>
          <w:p w:rsidR="00D10937" w:rsidRDefault="00C47337">
            <w:pPr>
              <w:jc w:val="center"/>
              <w:rPr>
                <w:rFonts w:ascii="仿宋_GB2312" w:eastAsia="仿宋_GB2312" w:hAnsi="宋体" w:cs="宋体"/>
                <w:color w:val="FF0000"/>
                <w:sz w:val="20"/>
                <w:szCs w:val="20"/>
              </w:rPr>
            </w:pPr>
            <w:r>
              <w:rPr>
                <w:rFonts w:ascii="仿宋_GB2312" w:eastAsia="仿宋_GB2312" w:hint="eastAsia"/>
                <w:color w:val="FF0000"/>
                <w:sz w:val="20"/>
                <w:szCs w:val="20"/>
              </w:rPr>
              <w:t xml:space="preserve">　</w:t>
            </w:r>
          </w:p>
        </w:tc>
        <w:tc>
          <w:tcPr>
            <w:tcW w:w="369" w:type="dxa"/>
            <w:vAlign w:val="center"/>
          </w:tcPr>
          <w:p w:rsidR="00D10937" w:rsidRDefault="00C47337">
            <w:pPr>
              <w:jc w:val="center"/>
              <w:rPr>
                <w:rFonts w:ascii="仿宋_GB2312" w:eastAsia="仿宋_GB2312" w:hAnsi="宋体" w:cs="宋体"/>
                <w:color w:val="FF0000"/>
                <w:sz w:val="20"/>
                <w:szCs w:val="20"/>
              </w:rPr>
            </w:pPr>
            <w:r>
              <w:rPr>
                <w:rFonts w:ascii="仿宋_GB2312" w:eastAsia="仿宋_GB2312" w:hint="eastAsia"/>
                <w:color w:val="FF0000"/>
                <w:sz w:val="20"/>
                <w:szCs w:val="20"/>
              </w:rPr>
              <w:t xml:space="preserve">　</w:t>
            </w:r>
          </w:p>
        </w:tc>
        <w:tc>
          <w:tcPr>
            <w:tcW w:w="419" w:type="dxa"/>
            <w:vAlign w:val="center"/>
          </w:tcPr>
          <w:p w:rsidR="00D10937" w:rsidRDefault="00C47337">
            <w:pPr>
              <w:jc w:val="center"/>
              <w:rPr>
                <w:rFonts w:ascii="仿宋_GB2312" w:eastAsia="仿宋_GB2312" w:hAnsi="宋体" w:cs="宋体"/>
                <w:color w:val="FF0000"/>
                <w:sz w:val="20"/>
                <w:szCs w:val="20"/>
              </w:rPr>
            </w:pPr>
            <w:r>
              <w:rPr>
                <w:rFonts w:ascii="仿宋_GB2312" w:eastAsia="仿宋_GB2312" w:hint="eastAsia"/>
                <w:color w:val="FF0000"/>
                <w:sz w:val="20"/>
                <w:szCs w:val="20"/>
              </w:rPr>
              <w:t xml:space="preserve">　</w:t>
            </w:r>
          </w:p>
        </w:tc>
        <w:tc>
          <w:tcPr>
            <w:tcW w:w="428"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2</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0222118</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薪酬与福利</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0222103</w:t>
            </w:r>
          </w:p>
        </w:tc>
        <w:tc>
          <w:tcPr>
            <w:tcW w:w="154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劳动关系</w:t>
            </w:r>
          </w:p>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与劳动法</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48</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36</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12</w:t>
            </w:r>
          </w:p>
        </w:tc>
        <w:tc>
          <w:tcPr>
            <w:tcW w:w="36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w:t>
            </w: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C47337">
            <w:pPr>
              <w:jc w:val="center"/>
              <w:rPr>
                <w:rFonts w:ascii="仿宋_GB2312" w:eastAsia="仿宋_GB2312" w:hAnsi="宋体" w:cs="宋体"/>
                <w:color w:val="000000"/>
                <w:sz w:val="18"/>
                <w:szCs w:val="18"/>
              </w:rPr>
            </w:pPr>
            <w:r>
              <w:rPr>
                <w:rFonts w:ascii="仿宋_GB2312" w:eastAsia="仿宋_GB2312" w:hint="eastAsia"/>
                <w:color w:val="000000"/>
                <w:sz w:val="18"/>
                <w:szCs w:val="18"/>
              </w:rPr>
              <w:t>考试</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0227104</w:t>
            </w:r>
          </w:p>
        </w:tc>
        <w:tc>
          <w:tcPr>
            <w:tcW w:w="1547" w:type="dxa"/>
            <w:vAlign w:val="center"/>
          </w:tcPr>
          <w:p w:rsidR="00D10937" w:rsidRDefault="00C47337">
            <w:pPr>
              <w:jc w:val="center"/>
              <w:rPr>
                <w:rFonts w:ascii="仿宋_GB2312" w:eastAsia="仿宋_GB2312"/>
                <w:sz w:val="20"/>
                <w:szCs w:val="20"/>
              </w:rPr>
            </w:pPr>
            <w:r>
              <w:rPr>
                <w:rFonts w:ascii="仿宋_GB2312" w:eastAsia="仿宋_GB2312" w:hint="eastAsia"/>
                <w:sz w:val="20"/>
                <w:szCs w:val="20"/>
              </w:rPr>
              <w:t>组织与工作</w:t>
            </w:r>
          </w:p>
          <w:p w:rsidR="00D10937" w:rsidRDefault="00C47337">
            <w:pPr>
              <w:jc w:val="center"/>
              <w:rPr>
                <w:rFonts w:ascii="仿宋_GB2312" w:eastAsia="仿宋_GB2312" w:hAnsi="宋体" w:cs="宋体"/>
                <w:sz w:val="20"/>
                <w:szCs w:val="20"/>
              </w:rPr>
            </w:pPr>
            <w:r>
              <w:rPr>
                <w:rFonts w:ascii="仿宋_GB2312" w:eastAsia="仿宋_GB2312" w:hint="eastAsia"/>
                <w:sz w:val="20"/>
                <w:szCs w:val="20"/>
              </w:rPr>
              <w:t>设计实训</w:t>
            </w:r>
          </w:p>
        </w:tc>
        <w:tc>
          <w:tcPr>
            <w:tcW w:w="39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0.5</w:t>
            </w:r>
          </w:p>
        </w:tc>
        <w:tc>
          <w:tcPr>
            <w:tcW w:w="435"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16</w:t>
            </w:r>
          </w:p>
        </w:tc>
        <w:tc>
          <w:tcPr>
            <w:tcW w:w="616"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55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12</w:t>
            </w:r>
          </w:p>
        </w:tc>
        <w:tc>
          <w:tcPr>
            <w:tcW w:w="343"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4</w:t>
            </w:r>
          </w:p>
        </w:tc>
        <w:tc>
          <w:tcPr>
            <w:tcW w:w="369"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0.5</w:t>
            </w:r>
          </w:p>
        </w:tc>
        <w:tc>
          <w:tcPr>
            <w:tcW w:w="419"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428"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37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0227106</w:t>
            </w:r>
          </w:p>
        </w:tc>
        <w:tc>
          <w:tcPr>
            <w:tcW w:w="154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招聘与人才测评实训</w:t>
            </w:r>
          </w:p>
        </w:tc>
        <w:tc>
          <w:tcPr>
            <w:tcW w:w="39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0.5</w:t>
            </w:r>
          </w:p>
        </w:tc>
        <w:tc>
          <w:tcPr>
            <w:tcW w:w="435"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16</w:t>
            </w:r>
          </w:p>
        </w:tc>
        <w:tc>
          <w:tcPr>
            <w:tcW w:w="616"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55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12</w:t>
            </w:r>
          </w:p>
        </w:tc>
        <w:tc>
          <w:tcPr>
            <w:tcW w:w="343"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4</w:t>
            </w:r>
          </w:p>
        </w:tc>
        <w:tc>
          <w:tcPr>
            <w:tcW w:w="369"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419"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0.5</w:t>
            </w:r>
          </w:p>
        </w:tc>
        <w:tc>
          <w:tcPr>
            <w:tcW w:w="428"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37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0227107</w:t>
            </w:r>
          </w:p>
        </w:tc>
        <w:tc>
          <w:tcPr>
            <w:tcW w:w="154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绩效管理实训</w:t>
            </w:r>
          </w:p>
        </w:tc>
        <w:tc>
          <w:tcPr>
            <w:tcW w:w="39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0.5</w:t>
            </w:r>
          </w:p>
        </w:tc>
        <w:tc>
          <w:tcPr>
            <w:tcW w:w="435"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16</w:t>
            </w:r>
          </w:p>
        </w:tc>
        <w:tc>
          <w:tcPr>
            <w:tcW w:w="616"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55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12</w:t>
            </w:r>
          </w:p>
        </w:tc>
        <w:tc>
          <w:tcPr>
            <w:tcW w:w="343"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4</w:t>
            </w:r>
          </w:p>
        </w:tc>
        <w:tc>
          <w:tcPr>
            <w:tcW w:w="369"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419"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428"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0.5</w:t>
            </w:r>
          </w:p>
        </w:tc>
        <w:tc>
          <w:tcPr>
            <w:tcW w:w="37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610" w:type="dxa"/>
            <w:vAlign w:val="center"/>
          </w:tcPr>
          <w:p w:rsidR="00D10937" w:rsidRDefault="00D10937">
            <w:pPr>
              <w:widowControl/>
              <w:jc w:val="left"/>
              <w:rPr>
                <w:rFonts w:ascii="宋体" w:hAnsi="宋体" w:cs="宋体"/>
                <w:kern w:val="0"/>
                <w:sz w:val="24"/>
                <w:szCs w:val="24"/>
              </w:rPr>
            </w:pPr>
          </w:p>
        </w:tc>
        <w:tc>
          <w:tcPr>
            <w:tcW w:w="524" w:type="dxa"/>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0227108</w:t>
            </w:r>
          </w:p>
        </w:tc>
        <w:tc>
          <w:tcPr>
            <w:tcW w:w="1547" w:type="dxa"/>
            <w:vAlign w:val="center"/>
          </w:tcPr>
          <w:p w:rsidR="00D10937" w:rsidRDefault="00C47337">
            <w:pPr>
              <w:jc w:val="center"/>
              <w:rPr>
                <w:rFonts w:ascii="仿宋_GB2312" w:eastAsia="仿宋_GB2312"/>
                <w:sz w:val="20"/>
                <w:szCs w:val="20"/>
              </w:rPr>
            </w:pPr>
            <w:r>
              <w:rPr>
                <w:rFonts w:ascii="仿宋_GB2312" w:eastAsia="仿宋_GB2312" w:hint="eastAsia"/>
                <w:sz w:val="20"/>
                <w:szCs w:val="20"/>
              </w:rPr>
              <w:t>薪酬与福利</w:t>
            </w:r>
          </w:p>
          <w:p w:rsidR="00D10937" w:rsidRDefault="00C47337">
            <w:pPr>
              <w:jc w:val="center"/>
              <w:rPr>
                <w:rFonts w:ascii="仿宋_GB2312" w:eastAsia="仿宋_GB2312" w:hAnsi="宋体" w:cs="宋体"/>
                <w:sz w:val="20"/>
                <w:szCs w:val="20"/>
              </w:rPr>
            </w:pPr>
            <w:r>
              <w:rPr>
                <w:rFonts w:ascii="仿宋_GB2312" w:eastAsia="仿宋_GB2312" w:hint="eastAsia"/>
                <w:sz w:val="20"/>
                <w:szCs w:val="20"/>
              </w:rPr>
              <w:t>实训</w:t>
            </w:r>
          </w:p>
        </w:tc>
        <w:tc>
          <w:tcPr>
            <w:tcW w:w="39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0.5</w:t>
            </w:r>
          </w:p>
        </w:tc>
        <w:tc>
          <w:tcPr>
            <w:tcW w:w="435"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16</w:t>
            </w:r>
          </w:p>
        </w:tc>
        <w:tc>
          <w:tcPr>
            <w:tcW w:w="616"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55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12</w:t>
            </w:r>
          </w:p>
        </w:tc>
        <w:tc>
          <w:tcPr>
            <w:tcW w:w="343"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4</w:t>
            </w:r>
          </w:p>
        </w:tc>
        <w:tc>
          <w:tcPr>
            <w:tcW w:w="369"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419"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428"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37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0.5</w:t>
            </w:r>
          </w:p>
        </w:tc>
        <w:tc>
          <w:tcPr>
            <w:tcW w:w="610" w:type="dxa"/>
            <w:vAlign w:val="center"/>
          </w:tcPr>
          <w:p w:rsidR="00D10937" w:rsidRDefault="00D10937">
            <w:pPr>
              <w:widowControl/>
              <w:jc w:val="left"/>
              <w:rPr>
                <w:rFonts w:ascii="宋体" w:hAnsi="宋体" w:cs="宋体"/>
                <w:kern w:val="0"/>
                <w:sz w:val="24"/>
                <w:szCs w:val="24"/>
              </w:rPr>
            </w:pPr>
          </w:p>
        </w:tc>
        <w:tc>
          <w:tcPr>
            <w:tcW w:w="524" w:type="dxa"/>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0227109</w:t>
            </w:r>
          </w:p>
        </w:tc>
        <w:tc>
          <w:tcPr>
            <w:tcW w:w="154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人力资源管理信息系统操作实训</w:t>
            </w:r>
          </w:p>
        </w:tc>
        <w:tc>
          <w:tcPr>
            <w:tcW w:w="39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2</w:t>
            </w:r>
          </w:p>
        </w:tc>
        <w:tc>
          <w:tcPr>
            <w:tcW w:w="435"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64</w:t>
            </w:r>
          </w:p>
        </w:tc>
        <w:tc>
          <w:tcPr>
            <w:tcW w:w="616"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 xml:space="preserve">　</w:t>
            </w:r>
          </w:p>
        </w:tc>
        <w:tc>
          <w:tcPr>
            <w:tcW w:w="550"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64</w:t>
            </w:r>
          </w:p>
        </w:tc>
        <w:tc>
          <w:tcPr>
            <w:tcW w:w="343" w:type="dxa"/>
            <w:vAlign w:val="center"/>
          </w:tcPr>
          <w:p w:rsidR="00D10937" w:rsidRDefault="00D10937">
            <w:pPr>
              <w:jc w:val="center"/>
              <w:rPr>
                <w:rFonts w:ascii="仿宋_GB2312" w:eastAsia="仿宋_GB2312"/>
                <w:color w:val="000000"/>
                <w:sz w:val="20"/>
                <w:szCs w:val="20"/>
              </w:rPr>
            </w:pPr>
          </w:p>
        </w:tc>
        <w:tc>
          <w:tcPr>
            <w:tcW w:w="369" w:type="dxa"/>
            <w:vAlign w:val="center"/>
          </w:tcPr>
          <w:p w:rsidR="00D10937" w:rsidRDefault="00D10937">
            <w:pPr>
              <w:jc w:val="center"/>
              <w:rPr>
                <w:rFonts w:ascii="仿宋_GB2312" w:eastAsia="仿宋_GB2312"/>
                <w:color w:val="000000"/>
                <w:sz w:val="20"/>
                <w:szCs w:val="20"/>
              </w:rPr>
            </w:pPr>
          </w:p>
        </w:tc>
        <w:tc>
          <w:tcPr>
            <w:tcW w:w="419" w:type="dxa"/>
            <w:vAlign w:val="center"/>
          </w:tcPr>
          <w:p w:rsidR="00D10937" w:rsidRDefault="00D10937">
            <w:pPr>
              <w:jc w:val="center"/>
              <w:rPr>
                <w:rFonts w:ascii="仿宋_GB2312" w:eastAsia="仿宋_GB2312"/>
                <w:color w:val="000000"/>
                <w:sz w:val="20"/>
                <w:szCs w:val="20"/>
              </w:rPr>
            </w:pPr>
          </w:p>
        </w:tc>
        <w:tc>
          <w:tcPr>
            <w:tcW w:w="428" w:type="dxa"/>
            <w:vAlign w:val="center"/>
          </w:tcPr>
          <w:p w:rsidR="00D10937" w:rsidRDefault="00D10937">
            <w:pPr>
              <w:jc w:val="center"/>
              <w:rPr>
                <w:rFonts w:ascii="仿宋_GB2312" w:eastAsia="仿宋_GB2312"/>
                <w:color w:val="000000"/>
                <w:sz w:val="20"/>
                <w:szCs w:val="20"/>
              </w:rPr>
            </w:pPr>
          </w:p>
        </w:tc>
        <w:tc>
          <w:tcPr>
            <w:tcW w:w="370"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2</w:t>
            </w:r>
          </w:p>
        </w:tc>
        <w:tc>
          <w:tcPr>
            <w:tcW w:w="610" w:type="dxa"/>
            <w:vAlign w:val="center"/>
          </w:tcPr>
          <w:p w:rsidR="00D10937" w:rsidRDefault="00D10937">
            <w:pPr>
              <w:widowControl/>
              <w:jc w:val="left"/>
              <w:rPr>
                <w:rFonts w:ascii="宋体" w:hAnsi="宋体" w:cs="宋体"/>
                <w:kern w:val="0"/>
                <w:sz w:val="24"/>
                <w:szCs w:val="24"/>
              </w:rPr>
            </w:pPr>
          </w:p>
        </w:tc>
        <w:tc>
          <w:tcPr>
            <w:tcW w:w="524" w:type="dxa"/>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1320003</w:t>
            </w:r>
          </w:p>
        </w:tc>
        <w:tc>
          <w:tcPr>
            <w:tcW w:w="154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毕业论文</w:t>
            </w:r>
          </w:p>
        </w:tc>
        <w:tc>
          <w:tcPr>
            <w:tcW w:w="397" w:type="dxa"/>
            <w:vAlign w:val="center"/>
          </w:tcPr>
          <w:p w:rsidR="00D10937" w:rsidRDefault="00C47337">
            <w:pPr>
              <w:jc w:val="center"/>
              <w:rPr>
                <w:rFonts w:ascii="仿宋_GB2312" w:eastAsia="仿宋_GB2312" w:hAnsi="宋体" w:cs="宋体"/>
                <w:sz w:val="20"/>
                <w:szCs w:val="20"/>
              </w:rPr>
            </w:pPr>
            <w:r>
              <w:rPr>
                <w:rFonts w:ascii="仿宋_GB2312" w:eastAsia="仿宋_GB2312" w:hint="eastAsia"/>
                <w:sz w:val="20"/>
                <w:szCs w:val="20"/>
              </w:rPr>
              <w:t>8</w:t>
            </w:r>
          </w:p>
        </w:tc>
        <w:tc>
          <w:tcPr>
            <w:tcW w:w="435" w:type="dxa"/>
            <w:vAlign w:val="center"/>
          </w:tcPr>
          <w:p w:rsidR="00D10937" w:rsidRDefault="00D10937">
            <w:pPr>
              <w:jc w:val="center"/>
              <w:rPr>
                <w:rFonts w:ascii="仿宋_GB2312" w:eastAsia="仿宋_GB2312"/>
                <w:color w:val="000000"/>
                <w:sz w:val="20"/>
                <w:szCs w:val="20"/>
              </w:rPr>
            </w:pPr>
          </w:p>
        </w:tc>
        <w:tc>
          <w:tcPr>
            <w:tcW w:w="616" w:type="dxa"/>
            <w:vAlign w:val="center"/>
          </w:tcPr>
          <w:p w:rsidR="00D10937" w:rsidRDefault="00D10937">
            <w:pPr>
              <w:jc w:val="center"/>
              <w:rPr>
                <w:rFonts w:ascii="仿宋_GB2312" w:eastAsia="仿宋_GB2312"/>
                <w:color w:val="000000"/>
                <w:sz w:val="20"/>
                <w:szCs w:val="20"/>
              </w:rPr>
            </w:pPr>
          </w:p>
        </w:tc>
        <w:tc>
          <w:tcPr>
            <w:tcW w:w="550" w:type="dxa"/>
            <w:vAlign w:val="center"/>
          </w:tcPr>
          <w:p w:rsidR="00D10937" w:rsidRDefault="00D10937">
            <w:pPr>
              <w:jc w:val="center"/>
              <w:rPr>
                <w:rFonts w:ascii="仿宋_GB2312" w:eastAsia="仿宋_GB2312"/>
                <w:color w:val="000000"/>
                <w:sz w:val="20"/>
                <w:szCs w:val="20"/>
              </w:rPr>
            </w:pPr>
          </w:p>
        </w:tc>
        <w:tc>
          <w:tcPr>
            <w:tcW w:w="343" w:type="dxa"/>
            <w:vAlign w:val="center"/>
          </w:tcPr>
          <w:p w:rsidR="00D10937" w:rsidRDefault="00D10937">
            <w:pPr>
              <w:jc w:val="center"/>
              <w:rPr>
                <w:rFonts w:ascii="仿宋_GB2312" w:eastAsia="仿宋_GB2312"/>
                <w:color w:val="000000"/>
                <w:sz w:val="20"/>
                <w:szCs w:val="20"/>
              </w:rPr>
            </w:pPr>
          </w:p>
        </w:tc>
        <w:tc>
          <w:tcPr>
            <w:tcW w:w="369" w:type="dxa"/>
            <w:vAlign w:val="center"/>
          </w:tcPr>
          <w:p w:rsidR="00D10937" w:rsidRDefault="00D10937">
            <w:pPr>
              <w:jc w:val="center"/>
              <w:rPr>
                <w:rFonts w:ascii="仿宋_GB2312" w:eastAsia="仿宋_GB2312"/>
                <w:color w:val="000000"/>
                <w:sz w:val="20"/>
                <w:szCs w:val="20"/>
              </w:rPr>
            </w:pPr>
          </w:p>
        </w:tc>
        <w:tc>
          <w:tcPr>
            <w:tcW w:w="419" w:type="dxa"/>
            <w:vAlign w:val="center"/>
          </w:tcPr>
          <w:p w:rsidR="00D10937" w:rsidRDefault="00D10937">
            <w:pPr>
              <w:jc w:val="center"/>
              <w:rPr>
                <w:rFonts w:ascii="仿宋_GB2312" w:eastAsia="仿宋_GB2312"/>
                <w:color w:val="000000"/>
                <w:sz w:val="20"/>
                <w:szCs w:val="20"/>
              </w:rPr>
            </w:pPr>
          </w:p>
        </w:tc>
        <w:tc>
          <w:tcPr>
            <w:tcW w:w="428" w:type="dxa"/>
            <w:vAlign w:val="center"/>
          </w:tcPr>
          <w:p w:rsidR="00D10937" w:rsidRDefault="00D10937">
            <w:pPr>
              <w:jc w:val="center"/>
              <w:rPr>
                <w:rFonts w:ascii="仿宋_GB2312" w:eastAsia="仿宋_GB2312"/>
                <w:color w:val="000000"/>
                <w:sz w:val="20"/>
                <w:szCs w:val="20"/>
              </w:rPr>
            </w:pPr>
          </w:p>
        </w:tc>
        <w:tc>
          <w:tcPr>
            <w:tcW w:w="370" w:type="dxa"/>
            <w:vAlign w:val="center"/>
          </w:tcPr>
          <w:p w:rsidR="00D10937" w:rsidRDefault="00D10937">
            <w:pPr>
              <w:jc w:val="center"/>
              <w:rPr>
                <w:rFonts w:ascii="仿宋_GB2312" w:eastAsia="仿宋_GB2312"/>
                <w:sz w:val="20"/>
                <w:szCs w:val="20"/>
              </w:rPr>
            </w:pPr>
          </w:p>
        </w:tc>
        <w:tc>
          <w:tcPr>
            <w:tcW w:w="610" w:type="dxa"/>
            <w:vAlign w:val="center"/>
          </w:tcPr>
          <w:p w:rsidR="00D10937" w:rsidRDefault="00C47337">
            <w:pPr>
              <w:widowControl/>
              <w:jc w:val="center"/>
              <w:rPr>
                <w:rFonts w:ascii="仿宋_GB2312" w:eastAsia="仿宋_GB2312"/>
                <w:sz w:val="20"/>
                <w:szCs w:val="20"/>
              </w:rPr>
            </w:pPr>
            <w:r>
              <w:rPr>
                <w:rFonts w:ascii="仿宋_GB2312" w:eastAsia="仿宋_GB2312" w:hint="eastAsia"/>
                <w:sz w:val="20"/>
                <w:szCs w:val="20"/>
              </w:rPr>
              <w:t>8</w:t>
            </w:r>
          </w:p>
        </w:tc>
        <w:tc>
          <w:tcPr>
            <w:tcW w:w="524" w:type="dxa"/>
          </w:tcPr>
          <w:p w:rsidR="00D10937" w:rsidRDefault="00D10937">
            <w:pPr>
              <w:jc w:val="center"/>
            </w:pPr>
          </w:p>
        </w:tc>
      </w:tr>
      <w:tr w:rsidR="00D10937">
        <w:trPr>
          <w:tblCellSpacing w:w="0" w:type="dxa"/>
          <w:jc w:val="center"/>
        </w:trPr>
        <w:tc>
          <w:tcPr>
            <w:tcW w:w="945" w:type="dxa"/>
            <w:vMerge/>
            <w:vAlign w:val="center"/>
          </w:tcPr>
          <w:p w:rsidR="00D10937" w:rsidRDefault="00D10937">
            <w:pPr>
              <w:widowControl/>
              <w:jc w:val="left"/>
              <w:rPr>
                <w:rFonts w:ascii="宋体" w:hAnsi="宋体" w:cs="宋体"/>
                <w:b/>
                <w:kern w:val="0"/>
                <w:sz w:val="24"/>
                <w:szCs w:val="24"/>
              </w:rPr>
            </w:pPr>
          </w:p>
        </w:tc>
        <w:tc>
          <w:tcPr>
            <w:tcW w:w="2350" w:type="dxa"/>
            <w:gridSpan w:val="2"/>
            <w:vAlign w:val="center"/>
          </w:tcPr>
          <w:p w:rsidR="00D10937" w:rsidRDefault="00C47337">
            <w:pPr>
              <w:widowControl/>
              <w:jc w:val="center"/>
              <w:rPr>
                <w:rFonts w:ascii="宋体" w:hAnsi="宋体" w:cs="宋体"/>
                <w:kern w:val="0"/>
                <w:sz w:val="24"/>
                <w:szCs w:val="24"/>
              </w:rPr>
            </w:pPr>
            <w:r>
              <w:rPr>
                <w:rFonts w:ascii="仿宋_GB2312" w:eastAsia="仿宋_GB2312" w:hAnsi="宋体" w:cs="宋体"/>
                <w:bCs/>
                <w:kern w:val="0"/>
                <w:sz w:val="20"/>
                <w:szCs w:val="20"/>
              </w:rPr>
              <w:t>小计</w:t>
            </w:r>
          </w:p>
        </w:tc>
        <w:tc>
          <w:tcPr>
            <w:tcW w:w="397" w:type="dxa"/>
            <w:vAlign w:val="center"/>
          </w:tcPr>
          <w:p w:rsidR="00D10937" w:rsidRDefault="00C47337">
            <w:pPr>
              <w:jc w:val="center"/>
              <w:rPr>
                <w:rFonts w:ascii="宋体" w:hAnsi="宋体" w:cs="宋体"/>
                <w:kern w:val="0"/>
                <w:sz w:val="24"/>
                <w:szCs w:val="24"/>
              </w:rPr>
            </w:pPr>
            <w:r>
              <w:rPr>
                <w:rFonts w:ascii="仿宋_GB2312" w:eastAsia="仿宋_GB2312" w:hint="eastAsia"/>
                <w:color w:val="000000"/>
                <w:sz w:val="20"/>
                <w:szCs w:val="20"/>
              </w:rPr>
              <w:t>37</w:t>
            </w:r>
          </w:p>
        </w:tc>
        <w:tc>
          <w:tcPr>
            <w:tcW w:w="435" w:type="dxa"/>
            <w:vAlign w:val="center"/>
          </w:tcPr>
          <w:p w:rsidR="00D10937" w:rsidRDefault="00D10937">
            <w:pPr>
              <w:widowControl/>
              <w:jc w:val="left"/>
              <w:rPr>
                <w:rFonts w:ascii="宋体" w:hAnsi="宋体" w:cs="宋体"/>
                <w:kern w:val="0"/>
                <w:sz w:val="24"/>
                <w:szCs w:val="24"/>
              </w:rPr>
            </w:pPr>
          </w:p>
        </w:tc>
        <w:tc>
          <w:tcPr>
            <w:tcW w:w="616" w:type="dxa"/>
            <w:vAlign w:val="center"/>
          </w:tcPr>
          <w:p w:rsidR="00D10937" w:rsidRDefault="00D10937">
            <w:pPr>
              <w:widowControl/>
              <w:jc w:val="left"/>
              <w:rPr>
                <w:rFonts w:ascii="宋体" w:hAnsi="宋体" w:cs="宋体"/>
                <w:kern w:val="0"/>
                <w:sz w:val="24"/>
                <w:szCs w:val="24"/>
              </w:rPr>
            </w:pPr>
          </w:p>
        </w:tc>
        <w:tc>
          <w:tcPr>
            <w:tcW w:w="550" w:type="dxa"/>
            <w:vAlign w:val="center"/>
          </w:tcPr>
          <w:p w:rsidR="00D10937" w:rsidRDefault="00D10937">
            <w:pPr>
              <w:widowControl/>
              <w:jc w:val="left"/>
              <w:rPr>
                <w:rFonts w:ascii="宋体" w:hAnsi="宋体" w:cs="宋体"/>
                <w:kern w:val="0"/>
                <w:sz w:val="24"/>
                <w:szCs w:val="24"/>
              </w:rPr>
            </w:pPr>
          </w:p>
        </w:tc>
        <w:tc>
          <w:tcPr>
            <w:tcW w:w="343" w:type="dxa"/>
            <w:vAlign w:val="center"/>
          </w:tcPr>
          <w:p w:rsidR="00D10937" w:rsidRDefault="00D10937">
            <w:pPr>
              <w:widowControl/>
              <w:jc w:val="left"/>
              <w:rPr>
                <w:rFonts w:ascii="宋体" w:hAnsi="宋体" w:cs="宋体"/>
                <w:kern w:val="0"/>
                <w:sz w:val="24"/>
                <w:szCs w:val="24"/>
              </w:rPr>
            </w:pP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D10937">
            <w:pPr>
              <w:widowControl/>
              <w:jc w:val="left"/>
              <w:rPr>
                <w:rFonts w:ascii="宋体" w:hAnsi="宋体" w:cs="宋体"/>
                <w:kern w:val="0"/>
                <w:sz w:val="24"/>
                <w:szCs w:val="24"/>
              </w:rPr>
            </w:pPr>
          </w:p>
        </w:tc>
        <w:tc>
          <w:tcPr>
            <w:tcW w:w="428" w:type="dxa"/>
            <w:vAlign w:val="center"/>
          </w:tcPr>
          <w:p w:rsidR="00D10937" w:rsidRDefault="00D10937">
            <w:pPr>
              <w:widowControl/>
              <w:jc w:val="left"/>
              <w:rPr>
                <w:rFonts w:ascii="宋体" w:hAnsi="宋体" w:cs="宋体"/>
                <w:kern w:val="0"/>
                <w:sz w:val="24"/>
                <w:szCs w:val="24"/>
              </w:rPr>
            </w:pPr>
          </w:p>
        </w:tc>
        <w:tc>
          <w:tcPr>
            <w:tcW w:w="370" w:type="dxa"/>
            <w:vAlign w:val="center"/>
          </w:tcPr>
          <w:p w:rsidR="00D10937" w:rsidRDefault="00D10937">
            <w:pPr>
              <w:widowControl/>
              <w:jc w:val="left"/>
              <w:rPr>
                <w:rFonts w:ascii="宋体" w:hAnsi="宋体" w:cs="宋体"/>
                <w:kern w:val="0"/>
                <w:sz w:val="24"/>
                <w:szCs w:val="24"/>
              </w:rPr>
            </w:pPr>
          </w:p>
        </w:tc>
        <w:tc>
          <w:tcPr>
            <w:tcW w:w="610" w:type="dxa"/>
            <w:vAlign w:val="center"/>
          </w:tcPr>
          <w:p w:rsidR="00D10937" w:rsidRDefault="00D10937">
            <w:pPr>
              <w:widowControl/>
              <w:jc w:val="left"/>
              <w:rPr>
                <w:rFonts w:ascii="宋体" w:hAnsi="宋体" w:cs="宋体"/>
                <w:kern w:val="0"/>
                <w:sz w:val="24"/>
                <w:szCs w:val="24"/>
              </w:rPr>
            </w:pPr>
          </w:p>
        </w:tc>
        <w:tc>
          <w:tcPr>
            <w:tcW w:w="524" w:type="dxa"/>
            <w:vAlign w:val="center"/>
          </w:tcPr>
          <w:p w:rsidR="00D10937" w:rsidRDefault="00D10937">
            <w:pPr>
              <w:widowControl/>
              <w:jc w:val="left"/>
              <w:rPr>
                <w:rFonts w:ascii="宋体" w:hAnsi="宋体" w:cs="宋体"/>
                <w:kern w:val="0"/>
                <w:sz w:val="24"/>
                <w:szCs w:val="24"/>
              </w:rPr>
            </w:pPr>
          </w:p>
        </w:tc>
      </w:tr>
      <w:tr w:rsidR="00D10937">
        <w:trPr>
          <w:tblCellSpacing w:w="0" w:type="dxa"/>
          <w:jc w:val="center"/>
        </w:trPr>
        <w:tc>
          <w:tcPr>
            <w:tcW w:w="945" w:type="dxa"/>
            <w:vMerge w:val="restart"/>
            <w:vAlign w:val="center"/>
          </w:tcPr>
          <w:p w:rsidR="00D10937" w:rsidRDefault="00C47337">
            <w:pPr>
              <w:widowControl/>
              <w:jc w:val="left"/>
              <w:rPr>
                <w:rFonts w:ascii="宋体" w:hAnsi="宋体" w:cs="宋体"/>
                <w:b/>
                <w:kern w:val="0"/>
                <w:sz w:val="24"/>
                <w:szCs w:val="24"/>
              </w:rPr>
            </w:pPr>
            <w:r>
              <w:rPr>
                <w:rFonts w:ascii="仿宋_GB2312" w:eastAsia="仿宋_GB2312" w:hAnsi="宋体" w:cs="宋体"/>
                <w:b/>
                <w:kern w:val="0"/>
                <w:sz w:val="20"/>
                <w:szCs w:val="20"/>
              </w:rPr>
              <w:t>专业选修课</w:t>
            </w: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0129122</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社会心理学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0229118</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管理沟通</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0529222</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公共关系学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0429403</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商务礼仪</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24</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8</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0329216</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市场营销学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0129414</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行政管理</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0129120</w:t>
            </w:r>
          </w:p>
        </w:tc>
        <w:tc>
          <w:tcPr>
            <w:tcW w:w="154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社会调查</w:t>
            </w:r>
          </w:p>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原理与方法</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24</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8</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0229114</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企业战略管理</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0229119</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领导科学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0229136</w:t>
            </w:r>
          </w:p>
        </w:tc>
        <w:tc>
          <w:tcPr>
            <w:tcW w:w="154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SPSS统计</w:t>
            </w:r>
          </w:p>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分析与应用</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8</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24</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0129601</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社会保障学</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0229137</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人力资源管理前沿讲座</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803" w:type="dxa"/>
            <w:vAlign w:val="center"/>
          </w:tcPr>
          <w:p w:rsidR="00D10937" w:rsidRDefault="00C47337">
            <w:pPr>
              <w:rPr>
                <w:rFonts w:ascii="宋体" w:hAnsi="宋体" w:cs="宋体"/>
                <w:color w:val="000000"/>
                <w:sz w:val="20"/>
                <w:szCs w:val="20"/>
              </w:rPr>
            </w:pPr>
            <w:r>
              <w:rPr>
                <w:rFonts w:hint="eastAsia"/>
                <w:color w:val="000000"/>
                <w:sz w:val="20"/>
                <w:szCs w:val="20"/>
              </w:rPr>
              <w:t>0429110</w:t>
            </w:r>
          </w:p>
        </w:tc>
        <w:tc>
          <w:tcPr>
            <w:tcW w:w="154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电子商务</w:t>
            </w:r>
          </w:p>
        </w:tc>
        <w:tc>
          <w:tcPr>
            <w:tcW w:w="397"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435"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32</w:t>
            </w:r>
          </w:p>
        </w:tc>
        <w:tc>
          <w:tcPr>
            <w:tcW w:w="616"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24</w:t>
            </w:r>
          </w:p>
        </w:tc>
        <w:tc>
          <w:tcPr>
            <w:tcW w:w="55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8</w:t>
            </w:r>
          </w:p>
        </w:tc>
        <w:tc>
          <w:tcPr>
            <w:tcW w:w="343"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28"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37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10" w:type="dxa"/>
            <w:vAlign w:val="center"/>
          </w:tcPr>
          <w:p w:rsidR="00D10937" w:rsidRDefault="00C47337">
            <w:pPr>
              <w:jc w:val="center"/>
              <w:rPr>
                <w:rFonts w:ascii="仿宋_GB2312" w:eastAsia="仿宋_GB2312" w:hAnsi="宋体" w:cs="宋体"/>
                <w:color w:val="000000"/>
                <w:sz w:val="20"/>
                <w:szCs w:val="20"/>
              </w:rPr>
            </w:pPr>
            <w:r>
              <w:rPr>
                <w:rFonts w:ascii="仿宋_GB2312" w:eastAsia="仿宋_GB2312" w:hint="eastAsia"/>
                <w:color w:val="000000"/>
                <w:sz w:val="20"/>
                <w:szCs w:val="20"/>
              </w:rPr>
              <w:t>2</w:t>
            </w:r>
          </w:p>
        </w:tc>
        <w:tc>
          <w:tcPr>
            <w:tcW w:w="524" w:type="dxa"/>
            <w:vAlign w:val="center"/>
          </w:tcPr>
          <w:p w:rsidR="00D10937" w:rsidRDefault="00C47337">
            <w:pPr>
              <w:jc w:val="center"/>
            </w:pPr>
            <w:r>
              <w:rPr>
                <w:rFonts w:ascii="仿宋_GB2312" w:eastAsia="仿宋_GB2312" w:hint="eastAsia"/>
                <w:color w:val="000000"/>
                <w:sz w:val="18"/>
                <w:szCs w:val="18"/>
              </w:rPr>
              <w:t>考查</w:t>
            </w:r>
          </w:p>
        </w:tc>
      </w:tr>
      <w:tr w:rsidR="00D10937">
        <w:trPr>
          <w:tblCellSpacing w:w="0" w:type="dxa"/>
          <w:jc w:val="center"/>
        </w:trPr>
        <w:tc>
          <w:tcPr>
            <w:tcW w:w="945" w:type="dxa"/>
            <w:vMerge/>
            <w:vAlign w:val="center"/>
          </w:tcPr>
          <w:p w:rsidR="00D10937" w:rsidRDefault="00D10937">
            <w:pPr>
              <w:widowControl/>
              <w:jc w:val="left"/>
              <w:rPr>
                <w:rFonts w:ascii="宋体" w:hAnsi="宋体" w:cs="宋体"/>
                <w:kern w:val="0"/>
                <w:sz w:val="24"/>
                <w:szCs w:val="24"/>
              </w:rPr>
            </w:pPr>
          </w:p>
        </w:tc>
        <w:tc>
          <w:tcPr>
            <w:tcW w:w="2350" w:type="dxa"/>
            <w:gridSpan w:val="2"/>
            <w:vAlign w:val="center"/>
          </w:tcPr>
          <w:p w:rsidR="00D10937" w:rsidRDefault="00C47337">
            <w:pPr>
              <w:jc w:val="center"/>
              <w:rPr>
                <w:rFonts w:ascii="仿宋_GB2312" w:eastAsia="仿宋_GB2312"/>
                <w:color w:val="000000"/>
                <w:sz w:val="20"/>
                <w:szCs w:val="20"/>
              </w:rPr>
            </w:pPr>
            <w:r>
              <w:rPr>
                <w:rFonts w:ascii="仿宋_GB2312" w:eastAsia="仿宋_GB2312"/>
                <w:color w:val="000000"/>
                <w:sz w:val="20"/>
                <w:szCs w:val="20"/>
              </w:rPr>
              <w:t>小计</w:t>
            </w:r>
          </w:p>
        </w:tc>
        <w:tc>
          <w:tcPr>
            <w:tcW w:w="39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10</w:t>
            </w:r>
          </w:p>
        </w:tc>
        <w:tc>
          <w:tcPr>
            <w:tcW w:w="435" w:type="dxa"/>
            <w:vAlign w:val="center"/>
          </w:tcPr>
          <w:p w:rsidR="00D10937" w:rsidRDefault="00D10937">
            <w:pPr>
              <w:widowControl/>
              <w:jc w:val="left"/>
              <w:rPr>
                <w:rFonts w:ascii="宋体" w:hAnsi="宋体" w:cs="宋体"/>
                <w:kern w:val="0"/>
                <w:sz w:val="24"/>
                <w:szCs w:val="24"/>
              </w:rPr>
            </w:pPr>
          </w:p>
        </w:tc>
        <w:tc>
          <w:tcPr>
            <w:tcW w:w="616" w:type="dxa"/>
            <w:vAlign w:val="center"/>
          </w:tcPr>
          <w:p w:rsidR="00D10937" w:rsidRDefault="00D10937">
            <w:pPr>
              <w:widowControl/>
              <w:jc w:val="left"/>
              <w:rPr>
                <w:rFonts w:ascii="宋体" w:hAnsi="宋体" w:cs="宋体"/>
                <w:kern w:val="0"/>
                <w:sz w:val="24"/>
                <w:szCs w:val="24"/>
              </w:rPr>
            </w:pPr>
          </w:p>
        </w:tc>
        <w:tc>
          <w:tcPr>
            <w:tcW w:w="550" w:type="dxa"/>
            <w:vAlign w:val="center"/>
          </w:tcPr>
          <w:p w:rsidR="00D10937" w:rsidRDefault="00D10937">
            <w:pPr>
              <w:widowControl/>
              <w:jc w:val="left"/>
              <w:rPr>
                <w:rFonts w:ascii="宋体" w:hAnsi="宋体" w:cs="宋体"/>
                <w:kern w:val="0"/>
                <w:sz w:val="24"/>
                <w:szCs w:val="24"/>
              </w:rPr>
            </w:pPr>
          </w:p>
        </w:tc>
        <w:tc>
          <w:tcPr>
            <w:tcW w:w="343" w:type="dxa"/>
            <w:vAlign w:val="center"/>
          </w:tcPr>
          <w:p w:rsidR="00D10937" w:rsidRDefault="00D10937">
            <w:pPr>
              <w:widowControl/>
              <w:jc w:val="left"/>
              <w:rPr>
                <w:rFonts w:ascii="宋体" w:hAnsi="宋体" w:cs="宋体"/>
                <w:kern w:val="0"/>
                <w:sz w:val="24"/>
                <w:szCs w:val="24"/>
              </w:rPr>
            </w:pPr>
          </w:p>
        </w:tc>
        <w:tc>
          <w:tcPr>
            <w:tcW w:w="369" w:type="dxa"/>
            <w:vAlign w:val="center"/>
          </w:tcPr>
          <w:p w:rsidR="00D10937" w:rsidRDefault="00D10937">
            <w:pPr>
              <w:widowControl/>
              <w:jc w:val="left"/>
              <w:rPr>
                <w:rFonts w:ascii="宋体" w:hAnsi="宋体" w:cs="宋体"/>
                <w:kern w:val="0"/>
                <w:sz w:val="24"/>
                <w:szCs w:val="24"/>
              </w:rPr>
            </w:pPr>
          </w:p>
        </w:tc>
        <w:tc>
          <w:tcPr>
            <w:tcW w:w="419" w:type="dxa"/>
            <w:vAlign w:val="center"/>
          </w:tcPr>
          <w:p w:rsidR="00D10937" w:rsidRDefault="00D10937">
            <w:pPr>
              <w:jc w:val="center"/>
              <w:rPr>
                <w:rFonts w:ascii="仿宋_GB2312" w:eastAsia="仿宋_GB2312"/>
                <w:color w:val="000000"/>
                <w:sz w:val="20"/>
                <w:szCs w:val="20"/>
              </w:rPr>
            </w:pPr>
          </w:p>
        </w:tc>
        <w:tc>
          <w:tcPr>
            <w:tcW w:w="428" w:type="dxa"/>
            <w:vAlign w:val="center"/>
          </w:tcPr>
          <w:p w:rsidR="00D10937" w:rsidRDefault="00D10937">
            <w:pPr>
              <w:jc w:val="center"/>
              <w:rPr>
                <w:rFonts w:ascii="仿宋_GB2312" w:eastAsia="仿宋_GB2312"/>
                <w:color w:val="000000"/>
                <w:sz w:val="20"/>
                <w:szCs w:val="20"/>
              </w:rPr>
            </w:pPr>
          </w:p>
        </w:tc>
        <w:tc>
          <w:tcPr>
            <w:tcW w:w="370" w:type="dxa"/>
            <w:vAlign w:val="center"/>
          </w:tcPr>
          <w:p w:rsidR="00D10937" w:rsidRDefault="00D10937">
            <w:pPr>
              <w:jc w:val="center"/>
              <w:rPr>
                <w:rFonts w:ascii="仿宋_GB2312" w:eastAsia="仿宋_GB2312"/>
                <w:color w:val="000000"/>
                <w:sz w:val="20"/>
                <w:szCs w:val="20"/>
              </w:rPr>
            </w:pPr>
          </w:p>
        </w:tc>
        <w:tc>
          <w:tcPr>
            <w:tcW w:w="610" w:type="dxa"/>
            <w:vAlign w:val="center"/>
          </w:tcPr>
          <w:p w:rsidR="00D10937" w:rsidRDefault="00D10937">
            <w:pPr>
              <w:jc w:val="center"/>
              <w:rPr>
                <w:rFonts w:ascii="仿宋_GB2312" w:eastAsia="仿宋_GB2312"/>
                <w:color w:val="000000"/>
                <w:sz w:val="20"/>
                <w:szCs w:val="20"/>
              </w:rPr>
            </w:pPr>
            <w:bookmarkStart w:id="1" w:name="_GoBack"/>
            <w:bookmarkEnd w:id="1"/>
          </w:p>
        </w:tc>
        <w:tc>
          <w:tcPr>
            <w:tcW w:w="524" w:type="dxa"/>
            <w:vAlign w:val="center"/>
          </w:tcPr>
          <w:p w:rsidR="00D10937" w:rsidRDefault="00D10937">
            <w:pPr>
              <w:widowControl/>
              <w:jc w:val="left"/>
              <w:rPr>
                <w:rFonts w:ascii="宋体" w:hAnsi="宋体" w:cs="宋体"/>
                <w:kern w:val="0"/>
                <w:sz w:val="24"/>
                <w:szCs w:val="24"/>
              </w:rPr>
            </w:pPr>
          </w:p>
        </w:tc>
      </w:tr>
      <w:tr w:rsidR="00D10937">
        <w:trPr>
          <w:tblCellSpacing w:w="0" w:type="dxa"/>
          <w:jc w:val="center"/>
        </w:trPr>
        <w:tc>
          <w:tcPr>
            <w:tcW w:w="3295" w:type="dxa"/>
            <w:gridSpan w:val="3"/>
            <w:vAlign w:val="center"/>
          </w:tcPr>
          <w:p w:rsidR="00D10937" w:rsidRDefault="00C47337">
            <w:pPr>
              <w:widowControl/>
              <w:jc w:val="center"/>
              <w:rPr>
                <w:rFonts w:ascii="宋体" w:hAnsi="宋体" w:cs="宋体"/>
                <w:kern w:val="0"/>
                <w:sz w:val="24"/>
                <w:szCs w:val="24"/>
              </w:rPr>
            </w:pPr>
            <w:r>
              <w:rPr>
                <w:rFonts w:ascii="仿宋_GB2312" w:eastAsia="仿宋_GB2312" w:hAnsi="宋体" w:cs="宋体"/>
                <w:bCs/>
                <w:kern w:val="0"/>
                <w:sz w:val="20"/>
                <w:szCs w:val="20"/>
              </w:rPr>
              <w:t>总计</w:t>
            </w:r>
          </w:p>
        </w:tc>
        <w:tc>
          <w:tcPr>
            <w:tcW w:w="397" w:type="dxa"/>
            <w:vAlign w:val="center"/>
          </w:tcPr>
          <w:p w:rsidR="00D10937" w:rsidRDefault="00C47337">
            <w:pPr>
              <w:jc w:val="center"/>
              <w:rPr>
                <w:rFonts w:ascii="仿宋_GB2312" w:eastAsia="仿宋_GB2312"/>
                <w:color w:val="000000"/>
                <w:sz w:val="20"/>
                <w:szCs w:val="20"/>
              </w:rPr>
            </w:pPr>
            <w:r>
              <w:rPr>
                <w:rFonts w:ascii="仿宋_GB2312" w:eastAsia="仿宋_GB2312" w:hint="eastAsia"/>
                <w:color w:val="000000"/>
                <w:sz w:val="20"/>
                <w:szCs w:val="20"/>
              </w:rPr>
              <w:t>61</w:t>
            </w:r>
          </w:p>
        </w:tc>
        <w:tc>
          <w:tcPr>
            <w:tcW w:w="435" w:type="dxa"/>
            <w:vAlign w:val="center"/>
          </w:tcPr>
          <w:p w:rsidR="00D10937" w:rsidRDefault="00D10937">
            <w:pPr>
              <w:jc w:val="center"/>
              <w:rPr>
                <w:rFonts w:ascii="仿宋_GB2312" w:eastAsia="仿宋_GB2312"/>
                <w:color w:val="000000"/>
                <w:sz w:val="20"/>
                <w:szCs w:val="20"/>
              </w:rPr>
            </w:pPr>
          </w:p>
        </w:tc>
        <w:tc>
          <w:tcPr>
            <w:tcW w:w="616" w:type="dxa"/>
            <w:vAlign w:val="center"/>
          </w:tcPr>
          <w:p w:rsidR="00D10937" w:rsidRDefault="00D10937">
            <w:pPr>
              <w:jc w:val="center"/>
              <w:rPr>
                <w:rFonts w:ascii="仿宋_GB2312" w:eastAsia="仿宋_GB2312"/>
                <w:color w:val="000000"/>
                <w:sz w:val="20"/>
                <w:szCs w:val="20"/>
              </w:rPr>
            </w:pPr>
          </w:p>
        </w:tc>
        <w:tc>
          <w:tcPr>
            <w:tcW w:w="550" w:type="dxa"/>
            <w:vAlign w:val="center"/>
          </w:tcPr>
          <w:p w:rsidR="00D10937" w:rsidRDefault="00D10937">
            <w:pPr>
              <w:jc w:val="center"/>
              <w:rPr>
                <w:rFonts w:ascii="仿宋_GB2312" w:eastAsia="仿宋_GB2312"/>
                <w:color w:val="000000"/>
                <w:sz w:val="20"/>
                <w:szCs w:val="20"/>
              </w:rPr>
            </w:pPr>
          </w:p>
        </w:tc>
        <w:tc>
          <w:tcPr>
            <w:tcW w:w="343" w:type="dxa"/>
            <w:vAlign w:val="center"/>
          </w:tcPr>
          <w:p w:rsidR="00D10937" w:rsidRDefault="00D10937">
            <w:pPr>
              <w:jc w:val="center"/>
              <w:rPr>
                <w:rFonts w:ascii="仿宋_GB2312" w:eastAsia="仿宋_GB2312"/>
                <w:color w:val="000000"/>
                <w:sz w:val="20"/>
                <w:szCs w:val="20"/>
              </w:rPr>
            </w:pPr>
          </w:p>
        </w:tc>
        <w:tc>
          <w:tcPr>
            <w:tcW w:w="369" w:type="dxa"/>
            <w:vAlign w:val="center"/>
          </w:tcPr>
          <w:p w:rsidR="00D10937" w:rsidRDefault="00D10937">
            <w:pPr>
              <w:jc w:val="center"/>
              <w:rPr>
                <w:rFonts w:ascii="仿宋_GB2312" w:eastAsia="仿宋_GB2312"/>
                <w:color w:val="000000"/>
                <w:sz w:val="20"/>
                <w:szCs w:val="20"/>
              </w:rPr>
            </w:pPr>
          </w:p>
        </w:tc>
        <w:tc>
          <w:tcPr>
            <w:tcW w:w="419" w:type="dxa"/>
            <w:vAlign w:val="center"/>
          </w:tcPr>
          <w:p w:rsidR="00D10937" w:rsidRDefault="00D10937">
            <w:pPr>
              <w:jc w:val="center"/>
              <w:rPr>
                <w:rFonts w:ascii="仿宋_GB2312" w:eastAsia="仿宋_GB2312"/>
                <w:color w:val="000000"/>
                <w:sz w:val="20"/>
                <w:szCs w:val="20"/>
              </w:rPr>
            </w:pPr>
          </w:p>
        </w:tc>
        <w:tc>
          <w:tcPr>
            <w:tcW w:w="428" w:type="dxa"/>
            <w:vAlign w:val="center"/>
          </w:tcPr>
          <w:p w:rsidR="00D10937" w:rsidRDefault="00D10937">
            <w:pPr>
              <w:jc w:val="center"/>
              <w:rPr>
                <w:rFonts w:ascii="仿宋_GB2312" w:eastAsia="仿宋_GB2312"/>
                <w:color w:val="000000"/>
                <w:sz w:val="20"/>
                <w:szCs w:val="20"/>
              </w:rPr>
            </w:pPr>
          </w:p>
        </w:tc>
        <w:tc>
          <w:tcPr>
            <w:tcW w:w="370" w:type="dxa"/>
            <w:vAlign w:val="center"/>
          </w:tcPr>
          <w:p w:rsidR="00D10937" w:rsidRDefault="00D10937">
            <w:pPr>
              <w:jc w:val="center"/>
              <w:rPr>
                <w:rFonts w:ascii="仿宋_GB2312" w:eastAsia="仿宋_GB2312"/>
                <w:color w:val="000000"/>
                <w:sz w:val="20"/>
                <w:szCs w:val="20"/>
              </w:rPr>
            </w:pPr>
          </w:p>
        </w:tc>
        <w:tc>
          <w:tcPr>
            <w:tcW w:w="610" w:type="dxa"/>
            <w:vAlign w:val="center"/>
          </w:tcPr>
          <w:p w:rsidR="00D10937" w:rsidRDefault="00D10937">
            <w:pPr>
              <w:jc w:val="center"/>
              <w:rPr>
                <w:rFonts w:ascii="仿宋_GB2312" w:eastAsia="仿宋_GB2312"/>
                <w:color w:val="000000"/>
                <w:sz w:val="20"/>
                <w:szCs w:val="20"/>
              </w:rPr>
            </w:pPr>
          </w:p>
        </w:tc>
        <w:tc>
          <w:tcPr>
            <w:tcW w:w="524" w:type="dxa"/>
            <w:vAlign w:val="center"/>
          </w:tcPr>
          <w:p w:rsidR="00D10937" w:rsidRDefault="00D10937">
            <w:pPr>
              <w:widowControl/>
              <w:jc w:val="left"/>
              <w:rPr>
                <w:rFonts w:ascii="宋体" w:hAnsi="宋体" w:cs="宋体"/>
                <w:kern w:val="0"/>
                <w:sz w:val="24"/>
                <w:szCs w:val="24"/>
              </w:rPr>
            </w:pPr>
          </w:p>
        </w:tc>
      </w:tr>
      <w:tr w:rsidR="00D10937">
        <w:trPr>
          <w:tblCellSpacing w:w="0" w:type="dxa"/>
          <w:jc w:val="center"/>
        </w:trPr>
        <w:tc>
          <w:tcPr>
            <w:tcW w:w="8356" w:type="dxa"/>
            <w:gridSpan w:val="14"/>
            <w:vAlign w:val="center"/>
          </w:tcPr>
          <w:p w:rsidR="00D10937" w:rsidRDefault="00C47337">
            <w:pPr>
              <w:jc w:val="center"/>
              <w:rPr>
                <w:rFonts w:ascii="宋体" w:hAnsi="宋体" w:cs="宋体"/>
                <w:kern w:val="0"/>
                <w:sz w:val="24"/>
                <w:szCs w:val="24"/>
              </w:rPr>
            </w:pPr>
            <w:r>
              <w:rPr>
                <w:rFonts w:ascii="仿宋_GB2312" w:eastAsia="仿宋_GB2312" w:hint="eastAsia"/>
                <w:color w:val="000000"/>
                <w:sz w:val="20"/>
                <w:szCs w:val="20"/>
              </w:rPr>
              <w:t>注：在专业选修课程中，理论课</w:t>
            </w:r>
            <w:proofErr w:type="gramStart"/>
            <w:r>
              <w:rPr>
                <w:rFonts w:ascii="仿宋_GB2312" w:eastAsia="仿宋_GB2312" w:hint="eastAsia"/>
                <w:color w:val="000000"/>
                <w:sz w:val="20"/>
                <w:szCs w:val="20"/>
              </w:rPr>
              <w:t>课</w:t>
            </w:r>
            <w:proofErr w:type="gramEnd"/>
            <w:r>
              <w:rPr>
                <w:rFonts w:ascii="仿宋_GB2312" w:eastAsia="仿宋_GB2312" w:hint="eastAsia"/>
                <w:color w:val="000000"/>
                <w:sz w:val="20"/>
                <w:szCs w:val="20"/>
              </w:rPr>
              <w:t>源26学分，辅修人力资源管理专业学生最少应修读10学分。</w:t>
            </w:r>
          </w:p>
        </w:tc>
      </w:tr>
    </w:tbl>
    <w:p w:rsidR="00D10937" w:rsidRDefault="00D10937"/>
    <w:sectPr w:rsidR="00D109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EB04C0"/>
    <w:multiLevelType w:val="multilevel"/>
    <w:tmpl w:val="5BEB04C0"/>
    <w:lvl w:ilvl="0">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0937"/>
    <w:rsid w:val="000061BA"/>
    <w:rsid w:val="00917725"/>
    <w:rsid w:val="00BD6569"/>
    <w:rsid w:val="00C47337"/>
    <w:rsid w:val="00D10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人力资源管理辅修专业人才培养方案</dc:title>
  <dc:creator>Administrator</dc:creator>
  <cp:lastModifiedBy>PC</cp:lastModifiedBy>
  <cp:revision>3</cp:revision>
  <cp:lastPrinted>2017-01-09T08:03:00Z</cp:lastPrinted>
  <dcterms:created xsi:type="dcterms:W3CDTF">2016-12-27T14:31:00Z</dcterms:created>
  <dcterms:modified xsi:type="dcterms:W3CDTF">2017-05-23T13:12:00Z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2052-9.1.0.4648</vt:lpwstr>
  </property>
</Properties>
</file>