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/>
          <w:color w:val="333333"/>
          <w:sz w:val="28"/>
          <w:szCs w:val="28"/>
          <w:shd w:val="clear" w:color="auto" w:fill="FFFFFF"/>
        </w:rPr>
      </w:pPr>
    </w:p>
    <w:p>
      <w:pPr>
        <w:jc w:val="center"/>
        <w:rPr>
          <w:rFonts w:hint="eastAsia" w:ascii="微软雅黑" w:hAnsi="微软雅黑"/>
          <w:color w:val="333333"/>
          <w:sz w:val="28"/>
          <w:szCs w:val="28"/>
          <w:shd w:val="clear" w:color="auto" w:fill="FFFFFF"/>
        </w:rPr>
      </w:pPr>
    </w:p>
    <w:p>
      <w:pPr>
        <w:rPr>
          <w:rFonts w:hint="eastAsia" w:ascii="微软雅黑" w:hAnsi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color w:val="333333"/>
          <w:sz w:val="28"/>
          <w:szCs w:val="28"/>
          <w:shd w:val="clear" w:color="auto" w:fill="FFFFFF"/>
        </w:rPr>
        <w:t>附件：</w:t>
      </w:r>
    </w:p>
    <w:p>
      <w:pPr>
        <w:widowControl/>
        <w:jc w:val="center"/>
        <w:outlineLvl w:val="0"/>
        <w:rPr>
          <w:rFonts w:ascii="Tahoma" w:hAnsi="Tahoma" w:eastAsia="宋体" w:cs="Tahoma"/>
          <w:b/>
          <w:bCs/>
          <w:color w:val="333333"/>
          <w:kern w:val="36"/>
          <w:sz w:val="36"/>
          <w:szCs w:val="36"/>
        </w:rPr>
      </w:pPr>
      <w:r>
        <w:rPr>
          <w:rFonts w:ascii="Tahoma" w:hAnsi="Tahoma" w:eastAsia="宋体" w:cs="Tahoma"/>
          <w:b/>
          <w:bCs/>
          <w:color w:val="333333"/>
          <w:kern w:val="36"/>
          <w:sz w:val="36"/>
          <w:szCs w:val="36"/>
        </w:rPr>
        <w:t>山东青年政治学院</w:t>
      </w:r>
      <w:r>
        <w:rPr>
          <w:rFonts w:ascii="Calibri" w:hAnsi="Calibri" w:eastAsia="宋体" w:cs="Tahoma"/>
          <w:b/>
          <w:bCs/>
          <w:color w:val="333333"/>
          <w:kern w:val="36"/>
          <w:sz w:val="36"/>
          <w:szCs w:val="36"/>
        </w:rPr>
        <w:t>VPN</w:t>
      </w:r>
      <w:r>
        <w:rPr>
          <w:rFonts w:ascii="Tahoma" w:hAnsi="Tahoma" w:eastAsia="宋体" w:cs="Tahoma"/>
          <w:b/>
          <w:bCs/>
          <w:color w:val="333333"/>
          <w:kern w:val="36"/>
          <w:sz w:val="36"/>
          <w:szCs w:val="36"/>
        </w:rPr>
        <w:t>（虚拟专用网）</w:t>
      </w:r>
    </w:p>
    <w:p>
      <w:pPr>
        <w:widowControl/>
        <w:jc w:val="center"/>
        <w:outlineLvl w:val="0"/>
        <w:rPr>
          <w:rFonts w:ascii="Tahoma" w:hAnsi="Tahoma" w:eastAsia="宋体" w:cs="Tahoma"/>
          <w:b/>
          <w:bCs/>
          <w:color w:val="333333"/>
          <w:kern w:val="36"/>
          <w:sz w:val="36"/>
          <w:szCs w:val="36"/>
        </w:rPr>
      </w:pPr>
      <w:r>
        <w:rPr>
          <w:rFonts w:ascii="Tahoma" w:hAnsi="Tahoma" w:eastAsia="宋体" w:cs="Tahoma"/>
          <w:b/>
          <w:bCs/>
          <w:color w:val="333333"/>
          <w:kern w:val="36"/>
          <w:sz w:val="36"/>
          <w:szCs w:val="36"/>
        </w:rPr>
        <w:t>使　用　说　明</w:t>
      </w:r>
      <w:bookmarkStart w:id="0" w:name="_GoBack"/>
      <w:bookmarkEnd w:id="0"/>
    </w:p>
    <w:p>
      <w:pPr>
        <w:widowControl/>
        <w:jc w:val="left"/>
        <w:outlineLvl w:val="1"/>
        <w:rPr>
          <w:rFonts w:ascii="Tahoma" w:hAnsi="Tahoma" w:eastAsia="宋体" w:cs="Tahoma"/>
          <w:b/>
          <w:bCs/>
          <w:color w:val="333333"/>
          <w:kern w:val="0"/>
          <w:sz w:val="36"/>
          <w:szCs w:val="36"/>
        </w:rPr>
      </w:pPr>
      <w:r>
        <w:rPr>
          <w:rFonts w:ascii="Tahoma" w:hAnsi="Tahoma" w:eastAsia="宋体" w:cs="Tahoma"/>
          <w:b/>
          <w:bCs/>
          <w:color w:val="333333"/>
          <w:kern w:val="0"/>
          <w:sz w:val="24"/>
          <w:szCs w:val="24"/>
        </w:rPr>
        <w:t>一、访问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VPN</w:t>
      </w:r>
      <w:r>
        <w:rPr>
          <w:rFonts w:ascii="Tahoma" w:hAnsi="Tahoma" w:eastAsia="宋体" w:cs="Tahoma"/>
          <w:b/>
          <w:bCs/>
          <w:color w:val="333333"/>
          <w:kern w:val="0"/>
          <w:sz w:val="24"/>
          <w:szCs w:val="24"/>
        </w:rPr>
        <w:t>并安装客户端</w:t>
      </w:r>
    </w:p>
    <w:p>
      <w:pPr>
        <w:widowControl/>
        <w:spacing w:before="100" w:beforeAutospacing="1"/>
        <w:ind w:firstLine="42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 w:val="24"/>
          <w:szCs w:val="24"/>
        </w:rPr>
        <w:t>打开浏览器，输入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VPN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访问地址：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vpn.sdyu.edu.cn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，在弹出的页面中点击</w:t>
      </w:r>
      <w:r>
        <w:rPr>
          <w:rFonts w:ascii="Tahoma" w:hAnsi="Tahoma" w:eastAsia="宋体" w:cs="Tahoma"/>
          <w:color w:val="FF0000"/>
          <w:kern w:val="0"/>
          <w:sz w:val="24"/>
          <w:szCs w:val="24"/>
        </w:rPr>
        <w:t>详细信息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---</w:t>
      </w:r>
      <w:r>
        <w:rPr>
          <w:rFonts w:ascii="Tahoma" w:hAnsi="Tahoma" w:eastAsia="宋体" w:cs="Tahoma"/>
          <w:color w:val="FF0000"/>
          <w:kern w:val="0"/>
          <w:sz w:val="24"/>
          <w:szCs w:val="24"/>
        </w:rPr>
        <w:t>继续浏览此网页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(</w:t>
      </w:r>
      <w:r>
        <w:rPr>
          <w:rFonts w:ascii="Tahoma" w:hAnsi="Tahoma" w:eastAsia="宋体" w:cs="Tahoma"/>
          <w:color w:val="FF0000"/>
          <w:kern w:val="0"/>
          <w:sz w:val="24"/>
          <w:szCs w:val="24"/>
        </w:rPr>
        <w:t>不推荐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)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，如图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所示。</w:t>
      </w:r>
    </w:p>
    <w:p>
      <w:pPr>
        <w:widowControl/>
        <w:spacing w:before="100" w:beforeAutospacing="1"/>
        <w:ind w:firstLine="420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5267325" cy="3514725"/>
            <wp:effectExtent l="0" t="0" r="9525" b="9525"/>
            <wp:docPr id="8" name="图片 8" descr="http://nic.sdyu.edu.cn/nic_fwzn/201208/W020171122565305617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://nic.sdyu.edu.cn/nic_fwzn/201208/W0201711225653056177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（图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 xml:space="preserve">1 </w:t>
      </w:r>
      <w:r>
        <w:rPr>
          <w:rFonts w:ascii="Tahoma" w:hAnsi="Tahoma" w:eastAsia="宋体" w:cs="Tahoma"/>
          <w:color w:val="333333"/>
          <w:kern w:val="0"/>
          <w:szCs w:val="21"/>
        </w:rPr>
        <w:t>打开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>VPN</w:t>
      </w:r>
      <w:r>
        <w:rPr>
          <w:rFonts w:ascii="Tahoma" w:hAnsi="Tahoma" w:eastAsia="宋体" w:cs="Tahoma"/>
          <w:color w:val="333333"/>
          <w:kern w:val="0"/>
          <w:szCs w:val="21"/>
        </w:rPr>
        <w:t>访问地址）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</w:t>
      </w:r>
    </w:p>
    <w:p>
      <w:pPr>
        <w:widowControl/>
        <w:spacing w:before="100" w:beforeAutospacing="1"/>
        <w:ind w:firstLine="238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 w:val="24"/>
          <w:szCs w:val="24"/>
        </w:rPr>
        <w:t>转到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VPN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登陆界面，如果是第一次登陆会自动跳转到客户端下载页面，点击</w:t>
      </w:r>
      <w:r>
        <w:rPr>
          <w:rFonts w:ascii="Tahoma" w:hAnsi="Tahoma" w:eastAsia="宋体" w:cs="Tahoma"/>
          <w:color w:val="FF0000"/>
          <w:kern w:val="0"/>
          <w:sz w:val="24"/>
          <w:szCs w:val="24"/>
        </w:rPr>
        <w:t>下载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EasyConnet</w:t>
      </w:r>
      <w:r>
        <w:rPr>
          <w:rFonts w:ascii="Tahoma" w:hAnsi="Tahoma" w:eastAsia="宋体" w:cs="Tahoma"/>
          <w:color w:val="FF0000"/>
          <w:kern w:val="0"/>
          <w:sz w:val="24"/>
          <w:szCs w:val="24"/>
        </w:rPr>
        <w:t>,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如图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2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、图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3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所示。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5267325" cy="4114800"/>
            <wp:effectExtent l="0" t="0" r="9525" b="0"/>
            <wp:docPr id="9" name="图片 9" descr="http://nic.sdyu.edu.cn/nic_fwzn/201208/W02017112256530561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://nic.sdyu.edu.cn/nic_fwzn/201208/W0201711225653056114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（图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>2 VPN</w:t>
      </w:r>
      <w:r>
        <w:rPr>
          <w:rFonts w:ascii="Tahoma" w:hAnsi="Tahoma" w:eastAsia="宋体" w:cs="Tahoma"/>
          <w:color w:val="333333"/>
          <w:kern w:val="0"/>
          <w:szCs w:val="21"/>
        </w:rPr>
        <w:t>登陆界面）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5267325" cy="2247900"/>
            <wp:effectExtent l="0" t="0" r="9525" b="0"/>
            <wp:docPr id="10" name="图片 10" descr="http://nic.sdyu.edu.cn/nic_fwzn/201208/W02017112256530562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nic.sdyu.edu.cn/nic_fwzn/201208/W0201711225653056251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（图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 xml:space="preserve">3 </w:t>
      </w:r>
      <w:r>
        <w:rPr>
          <w:rFonts w:ascii="Tahoma" w:hAnsi="Tahoma" w:eastAsia="宋体" w:cs="Tahoma"/>
          <w:color w:val="333333"/>
          <w:kern w:val="0"/>
          <w:szCs w:val="21"/>
        </w:rPr>
        <w:t>下载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>EasyConnet</w:t>
      </w:r>
      <w:r>
        <w:rPr>
          <w:rFonts w:ascii="Tahoma" w:hAnsi="Tahoma" w:eastAsia="宋体" w:cs="Tahoma"/>
          <w:color w:val="333333"/>
          <w:kern w:val="0"/>
          <w:szCs w:val="21"/>
        </w:rPr>
        <w:t>客户端）</w:t>
      </w:r>
    </w:p>
    <w:p>
      <w:pPr>
        <w:widowControl/>
        <w:spacing w:before="100" w:beforeAutospacing="1" w:after="159"/>
        <w:ind w:firstLine="42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 w:val="24"/>
          <w:szCs w:val="24"/>
        </w:rPr>
        <w:t>下载完成后开始安装客户端，客户端会自动完成安装。如图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4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所示。</w:t>
      </w:r>
    </w:p>
    <w:p>
      <w:pPr>
        <w:widowControl/>
        <w:spacing w:before="100" w:beforeAutospacing="1" w:after="159"/>
        <w:ind w:firstLine="374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5276850" cy="3952875"/>
            <wp:effectExtent l="0" t="0" r="0" b="9525"/>
            <wp:docPr id="11" name="图片 11" descr="http://nic.sdyu.edu.cn/nic_fwzn/201208/W0201711225653056290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nic.sdyu.edu.cn/nic_fwzn/201208/W0201711225653056290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（图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 xml:space="preserve">4 </w:t>
      </w:r>
      <w:r>
        <w:rPr>
          <w:rFonts w:ascii="Tahoma" w:hAnsi="Tahoma" w:eastAsia="宋体" w:cs="Tahoma"/>
          <w:color w:val="333333"/>
          <w:kern w:val="0"/>
          <w:szCs w:val="21"/>
        </w:rPr>
        <w:t>完成客户端安装）</w:t>
      </w:r>
    </w:p>
    <w:p>
      <w:pPr>
        <w:widowControl/>
        <w:spacing w:before="100" w:beforeAutospacing="1" w:after="159"/>
        <w:ind w:firstLine="42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 w:val="24"/>
          <w:szCs w:val="24"/>
        </w:rPr>
        <w:t>安装完成客户端之后，运行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EasyConnet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 xml:space="preserve">客户端，并在服务器地址栏内输入 </w:t>
      </w:r>
      <w:r>
        <w:rPr>
          <w:rFonts w:ascii="宋体" w:hAnsi="宋体" w:eastAsia="宋体" w:cs="Tahoma"/>
          <w:color w:val="FF0000"/>
          <w:kern w:val="0"/>
          <w:sz w:val="24"/>
          <w:szCs w:val="24"/>
        </w:rPr>
        <w:t>vpn.sdyu.edu.cn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 xml:space="preserve">，点击 </w:t>
      </w:r>
      <w:r>
        <w:rPr>
          <w:rFonts w:ascii="Tahoma" w:hAnsi="Tahoma" w:eastAsia="宋体" w:cs="Tahoma"/>
          <w:color w:val="FF0000"/>
          <w:kern w:val="0"/>
          <w:sz w:val="24"/>
          <w:szCs w:val="24"/>
        </w:rPr>
        <w:t>连接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，同时输入用户名和密码，并点击</w:t>
      </w:r>
      <w:r>
        <w:rPr>
          <w:rFonts w:ascii="Tahoma" w:hAnsi="Tahoma" w:eastAsia="宋体" w:cs="Tahoma"/>
          <w:color w:val="FF0000"/>
          <w:kern w:val="0"/>
          <w:sz w:val="24"/>
          <w:szCs w:val="24"/>
        </w:rPr>
        <w:t>登录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即可访问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VPN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内资源。用户名为学号，密码同信息门户密码。如图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5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、图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6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、图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7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所示。</w:t>
      </w:r>
    </w:p>
    <w:p>
      <w:pPr>
        <w:widowControl/>
        <w:spacing w:before="100" w:beforeAutospacing="1" w:after="159"/>
        <w:ind w:firstLine="374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3914775" cy="1809750"/>
            <wp:effectExtent l="0" t="0" r="9525" b="0"/>
            <wp:docPr id="12" name="图片 12" descr="http://nic.sdyu.edu.cn/nic_fwzn/201208/W02017112256530563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nic.sdyu.edu.cn/nic_fwzn/201208/W0201711225653056358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（图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 xml:space="preserve">5 </w:t>
      </w:r>
      <w:r>
        <w:rPr>
          <w:rFonts w:ascii="Tahoma" w:hAnsi="Tahoma" w:eastAsia="宋体" w:cs="Tahoma"/>
          <w:color w:val="333333"/>
          <w:kern w:val="0"/>
          <w:szCs w:val="21"/>
        </w:rPr>
        <w:t>输入服务器地址）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3914775" cy="2924175"/>
            <wp:effectExtent l="0" t="0" r="9525" b="9525"/>
            <wp:docPr id="13" name="图片 13" descr="http://nic.sdyu.edu.cn/nic_fwzn/201208/W02017112256530563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nic.sdyu.edu.cn/nic_fwzn/201208/W0201711225653056349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（图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 xml:space="preserve">6 </w:t>
      </w:r>
      <w:r>
        <w:rPr>
          <w:rFonts w:ascii="Tahoma" w:hAnsi="Tahoma" w:eastAsia="宋体" w:cs="Tahoma"/>
          <w:color w:val="333333"/>
          <w:kern w:val="0"/>
          <w:szCs w:val="21"/>
        </w:rPr>
        <w:t>输入用户名和密码）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5008245" cy="3100705"/>
            <wp:effectExtent l="0" t="0" r="1905" b="4445"/>
            <wp:docPr id="14" name="图片 14" descr="http://nic.sdyu.edu.cn/nic_fwzn/201208/W020171122565305637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://nic.sdyu.edu.cn/nic_fwzn/201208/W0201711225653056371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8734" cy="31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（图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 xml:space="preserve">7 </w:t>
      </w:r>
      <w:r>
        <w:rPr>
          <w:rFonts w:ascii="Tahoma" w:hAnsi="Tahoma" w:eastAsia="宋体" w:cs="Tahoma"/>
          <w:color w:val="333333"/>
          <w:kern w:val="0"/>
          <w:szCs w:val="21"/>
        </w:rPr>
        <w:t>登录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>VPN</w:t>
      </w:r>
      <w:r>
        <w:rPr>
          <w:rFonts w:ascii="Tahoma" w:hAnsi="Tahoma" w:eastAsia="宋体" w:cs="Tahoma"/>
          <w:color w:val="333333"/>
          <w:kern w:val="0"/>
          <w:szCs w:val="21"/>
        </w:rPr>
        <w:t>成功）</w:t>
      </w:r>
    </w:p>
    <w:p>
      <w:pPr>
        <w:widowControl/>
        <w:spacing w:before="100" w:beforeAutospacing="1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 w:val="24"/>
          <w:szCs w:val="24"/>
        </w:rPr>
        <w:t>至此，一次登录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VPN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并访问校内网资源的过程即完成。退出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VPN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时，点击右上角的</w:t>
      </w:r>
      <w:r>
        <w:rPr>
          <w:rFonts w:ascii="Tahoma" w:hAnsi="Tahoma" w:eastAsia="宋体" w:cs="Tahoma"/>
          <w:color w:val="FF0000"/>
          <w:kern w:val="0"/>
          <w:sz w:val="24"/>
          <w:szCs w:val="24"/>
        </w:rPr>
        <w:t>注销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按钮，如图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8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所示。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4648200" cy="1371600"/>
            <wp:effectExtent l="0" t="0" r="0" b="0"/>
            <wp:docPr id="15" name="图片 15" descr="http://nic.sdyu.edu.cn/nic_fwzn/201208/W02017112256530564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://nic.sdyu.edu.cn/nic_fwzn/201208/W020171122565305641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（图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 xml:space="preserve">8 </w:t>
      </w:r>
      <w:r>
        <w:rPr>
          <w:rFonts w:ascii="Tahoma" w:hAnsi="Tahoma" w:eastAsia="宋体" w:cs="Tahoma"/>
          <w:color w:val="333333"/>
          <w:kern w:val="0"/>
          <w:szCs w:val="21"/>
        </w:rPr>
        <w:t>注销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>VPN</w:t>
      </w:r>
      <w:r>
        <w:rPr>
          <w:rFonts w:ascii="Tahoma" w:hAnsi="Tahoma" w:eastAsia="宋体" w:cs="Tahoma"/>
          <w:color w:val="333333"/>
          <w:kern w:val="0"/>
          <w:szCs w:val="21"/>
        </w:rPr>
        <w:t>）</w:t>
      </w:r>
    </w:p>
    <w:p>
      <w:pPr>
        <w:widowControl/>
        <w:spacing w:before="100" w:beforeAutospacing="1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</w:t>
      </w:r>
    </w:p>
    <w:p>
      <w:pPr>
        <w:widowControl/>
        <w:jc w:val="left"/>
        <w:outlineLvl w:val="1"/>
        <w:rPr>
          <w:rFonts w:ascii="Tahoma" w:hAnsi="Tahoma" w:eastAsia="宋体" w:cs="Tahoma"/>
          <w:b/>
          <w:bCs/>
          <w:color w:val="333333"/>
          <w:kern w:val="0"/>
          <w:sz w:val="36"/>
          <w:szCs w:val="36"/>
        </w:rPr>
      </w:pPr>
      <w:r>
        <w:rPr>
          <w:rFonts w:ascii="Tahoma" w:hAnsi="Tahoma" w:eastAsia="宋体" w:cs="Tahoma"/>
          <w:b/>
          <w:bCs/>
          <w:color w:val="333333"/>
          <w:kern w:val="0"/>
          <w:sz w:val="27"/>
          <w:szCs w:val="27"/>
        </w:rPr>
        <w:t>二、使用</w:t>
      </w: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</w:rPr>
        <w:t>VPN</w:t>
      </w:r>
    </w:p>
    <w:p>
      <w:pPr>
        <w:widowControl/>
        <w:spacing w:before="100" w:beforeAutospacing="1"/>
        <w:ind w:firstLine="48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 w:val="24"/>
          <w:szCs w:val="24"/>
        </w:rPr>
        <w:t>通过使用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EasyConnet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客户端来访问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>VPN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资源。首次完成客户端安装后，今后使用同一台电脑登录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VPN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无须再安装。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B6"/>
    <w:rsid w:val="00004A22"/>
    <w:rsid w:val="000248D7"/>
    <w:rsid w:val="000B5425"/>
    <w:rsid w:val="000E32AE"/>
    <w:rsid w:val="00106AB7"/>
    <w:rsid w:val="002001CC"/>
    <w:rsid w:val="002B5F17"/>
    <w:rsid w:val="0037084D"/>
    <w:rsid w:val="00495EF7"/>
    <w:rsid w:val="004A1C05"/>
    <w:rsid w:val="004B3DCB"/>
    <w:rsid w:val="004E582E"/>
    <w:rsid w:val="00550241"/>
    <w:rsid w:val="005D3A6F"/>
    <w:rsid w:val="006427B8"/>
    <w:rsid w:val="006C60D8"/>
    <w:rsid w:val="007453CF"/>
    <w:rsid w:val="007519EC"/>
    <w:rsid w:val="007969A7"/>
    <w:rsid w:val="0084667D"/>
    <w:rsid w:val="0089117C"/>
    <w:rsid w:val="008E3C94"/>
    <w:rsid w:val="008F5E48"/>
    <w:rsid w:val="00901740"/>
    <w:rsid w:val="00981C51"/>
    <w:rsid w:val="00991829"/>
    <w:rsid w:val="009C5F19"/>
    <w:rsid w:val="009F23B6"/>
    <w:rsid w:val="00A558D2"/>
    <w:rsid w:val="00A8089D"/>
    <w:rsid w:val="00B05EB0"/>
    <w:rsid w:val="00BA7077"/>
    <w:rsid w:val="00C1368D"/>
    <w:rsid w:val="00C20AE8"/>
    <w:rsid w:val="00CD1E69"/>
    <w:rsid w:val="00D1126D"/>
    <w:rsid w:val="00D23CD3"/>
    <w:rsid w:val="00D50C44"/>
    <w:rsid w:val="00E07FA8"/>
    <w:rsid w:val="00E446CD"/>
    <w:rsid w:val="00E93920"/>
    <w:rsid w:val="00F502F2"/>
    <w:rsid w:val="00F558DD"/>
    <w:rsid w:val="00FD2881"/>
    <w:rsid w:val="00FF2A4D"/>
    <w:rsid w:val="3DC52204"/>
    <w:rsid w:val="7672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129</Words>
  <Characters>738</Characters>
  <Lines>6</Lines>
  <Paragraphs>1</Paragraphs>
  <TotalTime>0</TotalTime>
  <ScaleCrop>false</ScaleCrop>
  <LinksUpToDate>false</LinksUpToDate>
  <CharactersWithSpaces>866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2018-02-02T02:50:00Z</dcterms:created>
  <dc:creator>jxgl</dc:creator>
  <cp:lastModifiedBy>Administrator</cp:lastModifiedBy>
  <dcterms:modified xsi:type="dcterms:W3CDTF">2018-02-07T02:14:05Z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