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13D" w:rsidRDefault="008A313D"/>
    <w:p w:rsidR="008A313D" w:rsidRPr="002971C4" w:rsidRDefault="008A313D" w:rsidP="008A313D">
      <w:pPr>
        <w:rPr>
          <w:rFonts w:ascii="宋体" w:hAnsi="宋体"/>
          <w:sz w:val="28"/>
          <w:szCs w:val="28"/>
        </w:rPr>
      </w:pPr>
      <w:r w:rsidRPr="002971C4">
        <w:rPr>
          <w:rFonts w:ascii="宋体" w:hAnsi="宋体" w:hint="eastAsia"/>
          <w:sz w:val="28"/>
          <w:szCs w:val="28"/>
        </w:rPr>
        <w:t>附件1</w:t>
      </w:r>
    </w:p>
    <w:p w:rsidR="008A313D" w:rsidRPr="00945629" w:rsidRDefault="008A313D" w:rsidP="008A313D">
      <w:pPr>
        <w:jc w:val="center"/>
        <w:rPr>
          <w:rFonts w:asciiTheme="minorEastAsia" w:hAnsiTheme="minorEastAsia"/>
        </w:rPr>
      </w:pPr>
      <w:r w:rsidRPr="00945629">
        <w:rPr>
          <w:rFonts w:asciiTheme="minorEastAsia" w:hAnsiTheme="minorEastAsia" w:hint="eastAsia"/>
          <w:b/>
          <w:sz w:val="32"/>
        </w:rPr>
        <w:t>山东</w:t>
      </w:r>
      <w:r w:rsidRPr="00945629">
        <w:rPr>
          <w:rFonts w:asciiTheme="minorEastAsia" w:hAnsiTheme="minorEastAsia"/>
          <w:b/>
          <w:sz w:val="32"/>
        </w:rPr>
        <w:t>青年政治学院</w:t>
      </w:r>
      <w:r w:rsidRPr="00945629">
        <w:rPr>
          <w:rFonts w:asciiTheme="minorEastAsia" w:hAnsiTheme="minorEastAsia" w:hint="eastAsia"/>
          <w:b/>
          <w:sz w:val="32"/>
        </w:rPr>
        <w:t>辅修第二专业设置申报表</w:t>
      </w:r>
    </w:p>
    <w:p w:rsidR="008A313D" w:rsidRDefault="008A313D" w:rsidP="008A313D"/>
    <w:p w:rsidR="008A313D" w:rsidRPr="002971C4" w:rsidRDefault="008A313D" w:rsidP="00A7047C">
      <w:pPr>
        <w:spacing w:afterLines="50" w:after="156"/>
        <w:rPr>
          <w:rFonts w:ascii="宋体" w:hAnsi="宋体"/>
          <w:sz w:val="24"/>
          <w:szCs w:val="24"/>
        </w:rPr>
      </w:pPr>
      <w:r w:rsidRPr="002971C4">
        <w:rPr>
          <w:rFonts w:ascii="宋体" w:hAnsi="宋体" w:hint="eastAsia"/>
          <w:sz w:val="24"/>
          <w:szCs w:val="24"/>
        </w:rPr>
        <w:t>学院(公章)：</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500"/>
        <w:gridCol w:w="2489"/>
        <w:gridCol w:w="1500"/>
        <w:gridCol w:w="2787"/>
      </w:tblGrid>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辅修专业名称</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授予学位名称</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val="459"/>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依托专业</w:t>
            </w:r>
          </w:p>
        </w:tc>
        <w:tc>
          <w:tcPr>
            <w:tcW w:w="6776" w:type="dxa"/>
            <w:gridSpan w:val="3"/>
            <w:vAlign w:val="center"/>
          </w:tcPr>
          <w:p w:rsidR="008A313D" w:rsidRPr="002971C4" w:rsidRDefault="008A313D" w:rsidP="002569F6">
            <w:pPr>
              <w:jc w:val="cente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辅修专业负责人</w:t>
            </w:r>
          </w:p>
        </w:tc>
        <w:tc>
          <w:tcPr>
            <w:tcW w:w="2489" w:type="dxa"/>
            <w:vAlign w:val="center"/>
          </w:tcPr>
          <w:p w:rsidR="008A313D" w:rsidRPr="002971C4" w:rsidRDefault="008A313D" w:rsidP="002569F6">
            <w:pPr>
              <w:rPr>
                <w:rFonts w:ascii="宋体" w:hAnsi="宋体"/>
                <w:sz w:val="24"/>
                <w:szCs w:val="24"/>
              </w:rPr>
            </w:pPr>
          </w:p>
        </w:tc>
        <w:tc>
          <w:tcPr>
            <w:tcW w:w="1500"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联系电话</w:t>
            </w:r>
          </w:p>
        </w:tc>
        <w:tc>
          <w:tcPr>
            <w:tcW w:w="2787" w:type="dxa"/>
            <w:vAlign w:val="center"/>
          </w:tcPr>
          <w:p w:rsidR="008A313D" w:rsidRPr="002971C4" w:rsidRDefault="008A313D" w:rsidP="002569F6">
            <w:pP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拟招收学生数</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辅修面向对象</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val="1167"/>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辅修要求</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val="2014"/>
          <w:jc w:val="center"/>
        </w:trPr>
        <w:tc>
          <w:tcPr>
            <w:tcW w:w="796"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辅修</w:t>
            </w:r>
          </w:p>
          <w:p w:rsidR="008A313D" w:rsidRPr="002971C4" w:rsidRDefault="008A313D" w:rsidP="002569F6">
            <w:pPr>
              <w:jc w:val="center"/>
              <w:rPr>
                <w:rFonts w:ascii="宋体" w:hAnsi="宋体"/>
                <w:sz w:val="24"/>
                <w:szCs w:val="24"/>
              </w:rPr>
            </w:pPr>
            <w:r w:rsidRPr="002971C4">
              <w:rPr>
                <w:rFonts w:ascii="宋体" w:hAnsi="宋体" w:hint="eastAsia"/>
                <w:sz w:val="24"/>
                <w:szCs w:val="24"/>
              </w:rPr>
              <w:t>专业</w:t>
            </w:r>
          </w:p>
          <w:p w:rsidR="008A313D" w:rsidRPr="002971C4" w:rsidRDefault="008A313D" w:rsidP="002569F6">
            <w:pPr>
              <w:jc w:val="center"/>
              <w:rPr>
                <w:rFonts w:ascii="宋体" w:hAnsi="宋体"/>
                <w:sz w:val="24"/>
                <w:szCs w:val="24"/>
              </w:rPr>
            </w:pPr>
            <w:r w:rsidRPr="002971C4">
              <w:rPr>
                <w:rFonts w:ascii="宋体" w:hAnsi="宋体" w:hint="eastAsia"/>
                <w:sz w:val="24"/>
                <w:szCs w:val="24"/>
              </w:rPr>
              <w:t>介绍</w:t>
            </w:r>
          </w:p>
          <w:p w:rsidR="008A313D" w:rsidRPr="002971C4" w:rsidRDefault="008A313D" w:rsidP="002569F6">
            <w:pPr>
              <w:jc w:val="center"/>
              <w:rPr>
                <w:rFonts w:ascii="宋体" w:hAnsi="宋体"/>
                <w:sz w:val="24"/>
                <w:szCs w:val="24"/>
              </w:rPr>
            </w:pPr>
            <w:r w:rsidRPr="002971C4">
              <w:rPr>
                <w:rFonts w:ascii="宋体" w:hAnsi="宋体" w:hint="eastAsia"/>
                <w:sz w:val="24"/>
                <w:szCs w:val="24"/>
              </w:rPr>
              <w:t>及</w:t>
            </w:r>
          </w:p>
          <w:p w:rsidR="008A313D" w:rsidRPr="002971C4" w:rsidRDefault="008A313D" w:rsidP="002569F6">
            <w:pPr>
              <w:jc w:val="center"/>
              <w:rPr>
                <w:rFonts w:ascii="宋体" w:hAnsi="宋体"/>
                <w:sz w:val="24"/>
                <w:szCs w:val="24"/>
              </w:rPr>
            </w:pPr>
            <w:r w:rsidRPr="002971C4">
              <w:rPr>
                <w:rFonts w:ascii="宋体" w:hAnsi="宋体" w:hint="eastAsia"/>
                <w:sz w:val="24"/>
                <w:szCs w:val="24"/>
              </w:rPr>
              <w:t>培养</w:t>
            </w:r>
          </w:p>
          <w:p w:rsidR="008A313D" w:rsidRPr="002971C4" w:rsidRDefault="008A313D" w:rsidP="002569F6">
            <w:pPr>
              <w:jc w:val="center"/>
              <w:rPr>
                <w:rFonts w:ascii="宋体" w:hAnsi="宋体"/>
                <w:sz w:val="24"/>
                <w:szCs w:val="24"/>
              </w:rPr>
            </w:pPr>
            <w:r w:rsidRPr="002971C4">
              <w:rPr>
                <w:rFonts w:ascii="宋体" w:hAnsi="宋体" w:hint="eastAsia"/>
                <w:sz w:val="24"/>
                <w:szCs w:val="24"/>
              </w:rPr>
              <w:t>目标</w:t>
            </w:r>
          </w:p>
        </w:tc>
        <w:tc>
          <w:tcPr>
            <w:tcW w:w="8276" w:type="dxa"/>
            <w:gridSpan w:val="4"/>
          </w:tcPr>
          <w:p w:rsidR="008A313D" w:rsidRPr="002971C4" w:rsidRDefault="008A313D" w:rsidP="002569F6">
            <w:pPr>
              <w:rPr>
                <w:rFonts w:ascii="宋体" w:hAnsi="宋体"/>
                <w:sz w:val="24"/>
                <w:szCs w:val="24"/>
              </w:rPr>
            </w:pPr>
            <w:r w:rsidRPr="002971C4">
              <w:rPr>
                <w:rFonts w:ascii="宋体" w:hAnsi="宋体" w:hint="eastAsia"/>
                <w:sz w:val="24"/>
                <w:szCs w:val="24"/>
              </w:rPr>
              <w:t xml:space="preserve">                                     </w:t>
            </w:r>
          </w:p>
        </w:tc>
      </w:tr>
      <w:tr w:rsidR="008A313D" w:rsidRPr="002971C4" w:rsidTr="002569F6">
        <w:trPr>
          <w:trHeight w:val="2193"/>
          <w:jc w:val="center"/>
        </w:trPr>
        <w:tc>
          <w:tcPr>
            <w:tcW w:w="796"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学</w:t>
            </w:r>
          </w:p>
          <w:p w:rsidR="008A313D" w:rsidRPr="002971C4" w:rsidRDefault="008A313D" w:rsidP="002569F6">
            <w:pPr>
              <w:jc w:val="center"/>
              <w:rPr>
                <w:rFonts w:ascii="宋体" w:hAnsi="宋体"/>
                <w:sz w:val="24"/>
                <w:szCs w:val="24"/>
              </w:rPr>
            </w:pPr>
            <w:r w:rsidRPr="002971C4">
              <w:rPr>
                <w:rFonts w:ascii="宋体" w:hAnsi="宋体" w:hint="eastAsia"/>
                <w:sz w:val="24"/>
                <w:szCs w:val="24"/>
              </w:rPr>
              <w:t>院</w:t>
            </w:r>
          </w:p>
          <w:p w:rsidR="008A313D" w:rsidRPr="002971C4" w:rsidRDefault="008A313D" w:rsidP="002569F6">
            <w:pPr>
              <w:jc w:val="center"/>
              <w:rPr>
                <w:rFonts w:ascii="宋体" w:hAnsi="宋体"/>
                <w:sz w:val="24"/>
                <w:szCs w:val="24"/>
              </w:rPr>
            </w:pPr>
            <w:r w:rsidRPr="002971C4">
              <w:rPr>
                <w:rFonts w:ascii="宋体" w:hAnsi="宋体" w:hint="eastAsia"/>
                <w:sz w:val="24"/>
                <w:szCs w:val="24"/>
              </w:rPr>
              <w:t>意</w:t>
            </w:r>
          </w:p>
          <w:p w:rsidR="008A313D" w:rsidRPr="002971C4" w:rsidRDefault="008A313D" w:rsidP="002569F6">
            <w:pPr>
              <w:jc w:val="center"/>
              <w:rPr>
                <w:rFonts w:ascii="宋体" w:hAnsi="宋体"/>
                <w:sz w:val="24"/>
                <w:szCs w:val="24"/>
              </w:rPr>
            </w:pPr>
            <w:r w:rsidRPr="002971C4">
              <w:rPr>
                <w:rFonts w:ascii="宋体" w:hAnsi="宋体" w:hint="eastAsia"/>
                <w:sz w:val="24"/>
                <w:szCs w:val="24"/>
              </w:rPr>
              <w:t>见</w:t>
            </w:r>
          </w:p>
        </w:tc>
        <w:tc>
          <w:tcPr>
            <w:tcW w:w="8276" w:type="dxa"/>
            <w:gridSpan w:val="4"/>
          </w:tcPr>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r w:rsidRPr="002971C4">
              <w:rPr>
                <w:rFonts w:ascii="宋体" w:hAnsi="宋体" w:hint="eastAsia"/>
                <w:sz w:val="24"/>
                <w:szCs w:val="24"/>
              </w:rPr>
              <w:t xml:space="preserve">                                       负责人：</w:t>
            </w:r>
          </w:p>
          <w:p w:rsidR="008A313D" w:rsidRPr="002971C4" w:rsidRDefault="008A313D" w:rsidP="002569F6">
            <w:pPr>
              <w:rPr>
                <w:rFonts w:ascii="宋体" w:hAnsi="宋体"/>
                <w:sz w:val="24"/>
                <w:szCs w:val="24"/>
              </w:rPr>
            </w:pPr>
            <w:r w:rsidRPr="002971C4">
              <w:rPr>
                <w:rFonts w:ascii="宋体" w:hAnsi="宋体" w:hint="eastAsia"/>
                <w:sz w:val="24"/>
                <w:szCs w:val="24"/>
              </w:rPr>
              <w:t xml:space="preserve">                                              年   月   日</w:t>
            </w:r>
          </w:p>
        </w:tc>
      </w:tr>
      <w:tr w:rsidR="008A313D" w:rsidRPr="002971C4" w:rsidTr="002569F6">
        <w:trPr>
          <w:trHeight w:val="2515"/>
          <w:jc w:val="center"/>
        </w:trPr>
        <w:tc>
          <w:tcPr>
            <w:tcW w:w="796"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教</w:t>
            </w:r>
          </w:p>
          <w:p w:rsidR="008A313D" w:rsidRPr="002971C4" w:rsidRDefault="008A313D" w:rsidP="002569F6">
            <w:pPr>
              <w:jc w:val="center"/>
              <w:rPr>
                <w:rFonts w:ascii="宋体" w:hAnsi="宋体"/>
                <w:sz w:val="24"/>
                <w:szCs w:val="24"/>
              </w:rPr>
            </w:pPr>
            <w:proofErr w:type="gramStart"/>
            <w:r w:rsidRPr="002971C4">
              <w:rPr>
                <w:rFonts w:ascii="宋体" w:hAnsi="宋体" w:hint="eastAsia"/>
                <w:sz w:val="24"/>
                <w:szCs w:val="24"/>
              </w:rPr>
              <w:t>务</w:t>
            </w:r>
            <w:proofErr w:type="gramEnd"/>
          </w:p>
          <w:p w:rsidR="008A313D" w:rsidRPr="002971C4" w:rsidRDefault="008A313D" w:rsidP="002569F6">
            <w:pPr>
              <w:jc w:val="center"/>
              <w:rPr>
                <w:rFonts w:ascii="宋体" w:hAnsi="宋体"/>
                <w:sz w:val="24"/>
                <w:szCs w:val="24"/>
              </w:rPr>
            </w:pPr>
            <w:r w:rsidRPr="002971C4">
              <w:rPr>
                <w:rFonts w:ascii="宋体" w:hAnsi="宋体" w:hint="eastAsia"/>
                <w:sz w:val="24"/>
                <w:szCs w:val="24"/>
              </w:rPr>
              <w:t>处</w:t>
            </w:r>
          </w:p>
          <w:p w:rsidR="008A313D" w:rsidRPr="002971C4" w:rsidRDefault="008A313D" w:rsidP="002569F6">
            <w:pPr>
              <w:jc w:val="center"/>
              <w:rPr>
                <w:rFonts w:ascii="宋体" w:hAnsi="宋体"/>
                <w:sz w:val="24"/>
                <w:szCs w:val="24"/>
              </w:rPr>
            </w:pPr>
            <w:r w:rsidRPr="002971C4">
              <w:rPr>
                <w:rFonts w:ascii="宋体" w:hAnsi="宋体" w:hint="eastAsia"/>
                <w:sz w:val="24"/>
                <w:szCs w:val="24"/>
              </w:rPr>
              <w:t>审</w:t>
            </w:r>
          </w:p>
          <w:p w:rsidR="008A313D" w:rsidRPr="002971C4" w:rsidRDefault="008A313D" w:rsidP="002569F6">
            <w:pPr>
              <w:jc w:val="center"/>
              <w:rPr>
                <w:rFonts w:ascii="宋体" w:hAnsi="宋体"/>
                <w:sz w:val="24"/>
                <w:szCs w:val="24"/>
              </w:rPr>
            </w:pPr>
            <w:r w:rsidRPr="002971C4">
              <w:rPr>
                <w:rFonts w:ascii="宋体" w:hAnsi="宋体" w:hint="eastAsia"/>
                <w:sz w:val="24"/>
                <w:szCs w:val="24"/>
              </w:rPr>
              <w:t>核</w:t>
            </w:r>
          </w:p>
          <w:p w:rsidR="008A313D" w:rsidRPr="002971C4" w:rsidRDefault="008A313D" w:rsidP="002569F6">
            <w:pPr>
              <w:jc w:val="center"/>
              <w:rPr>
                <w:rFonts w:ascii="宋体" w:hAnsi="宋体"/>
                <w:sz w:val="24"/>
                <w:szCs w:val="24"/>
              </w:rPr>
            </w:pPr>
            <w:r w:rsidRPr="002971C4">
              <w:rPr>
                <w:rFonts w:ascii="宋体" w:hAnsi="宋体" w:hint="eastAsia"/>
                <w:sz w:val="24"/>
                <w:szCs w:val="24"/>
              </w:rPr>
              <w:t>意</w:t>
            </w:r>
          </w:p>
          <w:p w:rsidR="008A313D" w:rsidRPr="002971C4" w:rsidRDefault="008A313D" w:rsidP="002569F6">
            <w:pPr>
              <w:jc w:val="center"/>
              <w:rPr>
                <w:rFonts w:ascii="宋体" w:hAnsi="宋体"/>
                <w:sz w:val="24"/>
                <w:szCs w:val="24"/>
              </w:rPr>
            </w:pPr>
            <w:r w:rsidRPr="002971C4">
              <w:rPr>
                <w:rFonts w:ascii="宋体" w:hAnsi="宋体" w:hint="eastAsia"/>
                <w:sz w:val="24"/>
                <w:szCs w:val="24"/>
              </w:rPr>
              <w:t>见</w:t>
            </w:r>
          </w:p>
        </w:tc>
        <w:tc>
          <w:tcPr>
            <w:tcW w:w="8276" w:type="dxa"/>
            <w:gridSpan w:val="4"/>
          </w:tcPr>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r w:rsidRPr="002971C4">
              <w:rPr>
                <w:rFonts w:ascii="宋体" w:hAnsi="宋体" w:hint="eastAsia"/>
                <w:sz w:val="24"/>
                <w:szCs w:val="24"/>
              </w:rPr>
              <w:t xml:space="preserve">                                       负责人：</w:t>
            </w:r>
          </w:p>
          <w:p w:rsidR="008A313D" w:rsidRPr="002971C4" w:rsidRDefault="008A313D" w:rsidP="002569F6">
            <w:pPr>
              <w:rPr>
                <w:rFonts w:ascii="宋体" w:hAnsi="宋体"/>
                <w:sz w:val="24"/>
                <w:szCs w:val="24"/>
              </w:rPr>
            </w:pPr>
            <w:r w:rsidRPr="002971C4">
              <w:rPr>
                <w:rFonts w:ascii="宋体" w:hAnsi="宋体" w:hint="eastAsia"/>
                <w:sz w:val="24"/>
                <w:szCs w:val="24"/>
              </w:rPr>
              <w:t xml:space="preserve">                                              年  月   日                                        </w:t>
            </w:r>
          </w:p>
        </w:tc>
      </w:tr>
    </w:tbl>
    <w:p w:rsidR="008A313D" w:rsidRDefault="008A313D">
      <w:r>
        <w:br w:type="page"/>
      </w:r>
    </w:p>
    <w:p w:rsidR="008A313D" w:rsidRDefault="008A313D" w:rsidP="008A313D">
      <w:pPr>
        <w:widowControl/>
        <w:rPr>
          <w:rFonts w:ascii="宋体" w:eastAsia="宋体" w:hAnsi="宋体" w:cs="宋体"/>
          <w:kern w:val="0"/>
          <w:sz w:val="30"/>
          <w:szCs w:val="30"/>
        </w:rPr>
      </w:pPr>
      <w:bookmarkStart w:id="0" w:name="OLE_LINK2"/>
      <w:bookmarkStart w:id="1" w:name="OLE_LINK3"/>
      <w:bookmarkStart w:id="2" w:name="OLE_LINK4"/>
      <w:r>
        <w:rPr>
          <w:rFonts w:ascii="宋体" w:eastAsia="宋体" w:hAnsi="宋体" w:cs="宋体" w:hint="eastAsia"/>
          <w:kern w:val="0"/>
          <w:sz w:val="30"/>
          <w:szCs w:val="30"/>
        </w:rPr>
        <w:lastRenderedPageBreak/>
        <w:t>附件</w:t>
      </w:r>
      <w:r>
        <w:rPr>
          <w:rFonts w:ascii="宋体" w:eastAsia="宋体" w:hAnsi="宋体" w:cs="宋体"/>
          <w:kern w:val="0"/>
          <w:sz w:val="30"/>
          <w:szCs w:val="30"/>
        </w:rPr>
        <w:t>2</w:t>
      </w:r>
    </w:p>
    <w:p w:rsidR="008A313D" w:rsidRPr="008A313D" w:rsidRDefault="008A313D" w:rsidP="008A313D">
      <w:pPr>
        <w:widowControl/>
        <w:jc w:val="center"/>
        <w:rPr>
          <w:rFonts w:ascii="宋体" w:eastAsia="宋体" w:hAnsi="宋体" w:cs="宋体"/>
          <w:b/>
          <w:kern w:val="0"/>
          <w:sz w:val="30"/>
          <w:szCs w:val="30"/>
        </w:rPr>
      </w:pPr>
      <w:r w:rsidRPr="008A313D">
        <w:rPr>
          <w:rFonts w:ascii="宋体" w:eastAsia="宋体" w:hAnsi="宋体" w:cs="宋体"/>
          <w:b/>
          <w:kern w:val="0"/>
          <w:sz w:val="30"/>
          <w:szCs w:val="30"/>
        </w:rPr>
        <w:t>关于制</w:t>
      </w:r>
      <w:r w:rsidR="00AA7BD3">
        <w:rPr>
          <w:rFonts w:ascii="宋体" w:eastAsia="宋体" w:hAnsi="宋体" w:cs="宋体" w:hint="eastAsia"/>
          <w:b/>
          <w:kern w:val="0"/>
          <w:sz w:val="30"/>
          <w:szCs w:val="30"/>
        </w:rPr>
        <w:t>订</w:t>
      </w:r>
      <w:r w:rsidRPr="008A313D">
        <w:rPr>
          <w:rFonts w:ascii="宋体" w:eastAsia="宋体" w:hAnsi="宋体" w:cs="宋体"/>
          <w:b/>
          <w:kern w:val="0"/>
          <w:sz w:val="30"/>
          <w:szCs w:val="30"/>
        </w:rPr>
        <w:t>辅修第二专业人才培养方案的意见</w:t>
      </w:r>
    </w:p>
    <w:bookmarkEnd w:id="0"/>
    <w:bookmarkEnd w:id="1"/>
    <w:bookmarkEnd w:id="2"/>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根据《山东青年政治学院本科学分制管理暂行规定》（山青院办字〔2016〕12号）</w:t>
      </w:r>
      <w:r w:rsidR="00BF76AA">
        <w:rPr>
          <w:rFonts w:ascii="宋体" w:eastAsia="宋体" w:hAnsi="宋体" w:cs="宋体" w:hint="eastAsia"/>
          <w:kern w:val="0"/>
          <w:sz w:val="28"/>
          <w:szCs w:val="28"/>
        </w:rPr>
        <w:t>与</w:t>
      </w:r>
      <w:r w:rsidRPr="0000579A">
        <w:rPr>
          <w:rFonts w:ascii="宋体" w:eastAsia="宋体" w:hAnsi="宋体" w:cs="宋体"/>
          <w:kern w:val="0"/>
          <w:sz w:val="28"/>
          <w:szCs w:val="28"/>
        </w:rPr>
        <w:t>《山东青年政治学院辅修第二专业（学位）教育管理办法（试行）》（山青院办字〔2016〕14号）等文件要求，我校</w:t>
      </w:r>
      <w:r w:rsidRPr="0000579A">
        <w:rPr>
          <w:rFonts w:ascii="宋体" w:eastAsia="宋体" w:hAnsi="宋体" w:cs="宋体" w:hint="eastAsia"/>
          <w:kern w:val="0"/>
          <w:sz w:val="28"/>
          <w:szCs w:val="28"/>
        </w:rPr>
        <w:t>自</w:t>
      </w:r>
      <w:r w:rsidRPr="0000579A">
        <w:rPr>
          <w:rFonts w:ascii="宋体" w:eastAsia="宋体" w:hAnsi="宋体" w:cs="宋体"/>
          <w:kern w:val="0"/>
          <w:sz w:val="28"/>
          <w:szCs w:val="28"/>
        </w:rPr>
        <w:t>2016级本科生开始实行主辅修专业制度。这是学校进一步深化教育教学改革，加强素质教育，提高教育教学水平和人才培养质量的重要举措。为此，学校决定</w:t>
      </w:r>
      <w:r w:rsidR="00AA7BD3">
        <w:rPr>
          <w:rFonts w:ascii="宋体" w:eastAsia="宋体" w:hAnsi="宋体" w:cs="宋体" w:hint="eastAsia"/>
          <w:kern w:val="0"/>
          <w:sz w:val="28"/>
          <w:szCs w:val="28"/>
        </w:rPr>
        <w:t>制订</w:t>
      </w:r>
      <w:r w:rsidRPr="0000579A">
        <w:rPr>
          <w:rFonts w:ascii="宋体" w:eastAsia="宋体" w:hAnsi="宋体" w:cs="宋体"/>
          <w:kern w:val="0"/>
          <w:sz w:val="28"/>
          <w:szCs w:val="28"/>
        </w:rPr>
        <w:t>全日制普通本科辅修第二专业人才培养方案。</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一、指导思想</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（一）以中国特色社会主义理论为指导，认真贯彻党和国家的教育方针，把促进人的全面发展、个性发展和适应经济社会发展需要作为人才培养的主要目标。</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(二)以社会需求为导向，坚持应用型办学定位。立足山东，面向全国，积极为区域经济社会发展服务。</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(三)以《国家中长期教育改革和发展规划纲要》为指南，加强素质教育，注重创新精神和实践能力的培养，努力实现“理想信念坚定、基础知识扎实、实践能力突出、综合素质较强</w:t>
      </w:r>
      <w:proofErr w:type="gramStart"/>
      <w:r w:rsidRPr="0000579A">
        <w:rPr>
          <w:rFonts w:ascii="宋体" w:eastAsia="宋体" w:hAnsi="宋体" w:cs="宋体"/>
          <w:kern w:val="0"/>
          <w:sz w:val="28"/>
          <w:szCs w:val="28"/>
        </w:rPr>
        <w:t>”</w:t>
      </w:r>
      <w:proofErr w:type="gramEnd"/>
      <w:r w:rsidRPr="0000579A">
        <w:rPr>
          <w:rFonts w:ascii="宋体" w:eastAsia="宋体" w:hAnsi="宋体" w:cs="宋体"/>
          <w:kern w:val="0"/>
          <w:sz w:val="28"/>
          <w:szCs w:val="28"/>
        </w:rPr>
        <w:t>的创新性</w:t>
      </w:r>
      <w:r w:rsidRPr="0000579A">
        <w:rPr>
          <w:rFonts w:ascii="宋体" w:eastAsia="宋体" w:hAnsi="宋体" w:cs="宋体" w:hint="eastAsia"/>
          <w:kern w:val="0"/>
          <w:sz w:val="28"/>
          <w:szCs w:val="28"/>
        </w:rPr>
        <w:t>、</w:t>
      </w:r>
      <w:r w:rsidRPr="0000579A">
        <w:rPr>
          <w:rFonts w:ascii="宋体" w:eastAsia="宋体" w:hAnsi="宋体" w:cs="宋体"/>
          <w:kern w:val="0"/>
          <w:sz w:val="28"/>
          <w:szCs w:val="28"/>
        </w:rPr>
        <w:t>应用型人才培养目标。</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二、学制、学分分配</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（一）学制</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lastRenderedPageBreak/>
        <w:t>辅修</w:t>
      </w:r>
      <w:r w:rsidR="00BF76AA">
        <w:rPr>
          <w:rFonts w:ascii="宋体" w:eastAsia="宋体" w:hAnsi="宋体" w:cs="宋体" w:hint="eastAsia"/>
          <w:kern w:val="0"/>
          <w:sz w:val="28"/>
          <w:szCs w:val="28"/>
        </w:rPr>
        <w:t>第二</w:t>
      </w:r>
      <w:r w:rsidRPr="0000579A">
        <w:rPr>
          <w:rFonts w:ascii="宋体" w:eastAsia="宋体" w:hAnsi="宋体" w:cs="宋体"/>
          <w:kern w:val="0"/>
          <w:sz w:val="28"/>
          <w:szCs w:val="28"/>
        </w:rPr>
        <w:t>专业</w:t>
      </w:r>
      <w:r>
        <w:rPr>
          <w:rFonts w:ascii="宋体" w:eastAsia="宋体" w:hAnsi="宋体" w:cs="宋体" w:hint="eastAsia"/>
          <w:kern w:val="0"/>
          <w:sz w:val="28"/>
          <w:szCs w:val="28"/>
        </w:rPr>
        <w:t>基本</w:t>
      </w:r>
      <w:r w:rsidRPr="0000579A">
        <w:rPr>
          <w:rFonts w:ascii="宋体" w:eastAsia="宋体" w:hAnsi="宋体" w:cs="宋体"/>
          <w:kern w:val="0"/>
          <w:sz w:val="28"/>
          <w:szCs w:val="28"/>
        </w:rPr>
        <w:t>学制2.5年</w:t>
      </w:r>
      <w:r w:rsidRPr="0000579A">
        <w:rPr>
          <w:rFonts w:ascii="宋体" w:eastAsia="宋体" w:hAnsi="宋体" w:cs="宋体" w:hint="eastAsia"/>
          <w:kern w:val="0"/>
          <w:sz w:val="28"/>
          <w:szCs w:val="28"/>
        </w:rPr>
        <w:t>，</w:t>
      </w:r>
      <w:r w:rsidRPr="0000579A">
        <w:rPr>
          <w:rFonts w:ascii="宋体" w:eastAsia="宋体" w:hAnsi="宋体" w:cs="宋体"/>
          <w:kern w:val="0"/>
          <w:sz w:val="28"/>
          <w:szCs w:val="28"/>
        </w:rPr>
        <w:t>毕业时间与主修专业毕业时间相同，不再另行延长学习时间。</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（二）学分</w:t>
      </w:r>
    </w:p>
    <w:p w:rsidR="001140C0" w:rsidRDefault="002B4A70" w:rsidP="001140C0">
      <w:pPr>
        <w:widowControl/>
        <w:ind w:firstLineChars="200" w:firstLine="560"/>
        <w:rPr>
          <w:rFonts w:ascii="宋体" w:eastAsia="宋体" w:hAnsi="宋体" w:cs="宋体"/>
          <w:kern w:val="0"/>
          <w:sz w:val="28"/>
          <w:szCs w:val="28"/>
        </w:rPr>
      </w:pPr>
      <w:r>
        <w:rPr>
          <w:rFonts w:ascii="宋体" w:eastAsia="宋体" w:hAnsi="宋体" w:cs="宋体" w:hint="eastAsia"/>
          <w:kern w:val="0"/>
          <w:sz w:val="28"/>
          <w:szCs w:val="28"/>
        </w:rPr>
        <w:t>在规定</w:t>
      </w:r>
      <w:r w:rsidR="00906209">
        <w:rPr>
          <w:rFonts w:ascii="宋体" w:eastAsia="宋体" w:hAnsi="宋体" w:cs="宋体" w:hint="eastAsia"/>
          <w:kern w:val="0"/>
          <w:sz w:val="28"/>
          <w:szCs w:val="28"/>
        </w:rPr>
        <w:t>基本</w:t>
      </w:r>
      <w:r w:rsidR="00906209">
        <w:rPr>
          <w:rFonts w:ascii="宋体" w:eastAsia="宋体" w:hAnsi="宋体" w:cs="宋体"/>
          <w:kern w:val="0"/>
          <w:sz w:val="28"/>
          <w:szCs w:val="28"/>
        </w:rPr>
        <w:t>学制</w:t>
      </w:r>
      <w:r>
        <w:rPr>
          <w:rFonts w:ascii="宋体" w:eastAsia="宋体" w:hAnsi="宋体" w:cs="宋体" w:hint="eastAsia"/>
          <w:kern w:val="0"/>
          <w:sz w:val="28"/>
          <w:szCs w:val="28"/>
        </w:rPr>
        <w:t>内</w:t>
      </w:r>
      <w:r w:rsidR="008A313D" w:rsidRPr="0000579A">
        <w:rPr>
          <w:rFonts w:ascii="宋体" w:eastAsia="宋体" w:hAnsi="宋体" w:cs="宋体" w:hint="eastAsia"/>
          <w:kern w:val="0"/>
          <w:sz w:val="28"/>
          <w:szCs w:val="28"/>
        </w:rPr>
        <w:t>，</w:t>
      </w:r>
      <w:r>
        <w:rPr>
          <w:rFonts w:ascii="宋体" w:eastAsia="宋体" w:hAnsi="宋体" w:cs="宋体" w:hint="eastAsia"/>
          <w:kern w:val="0"/>
          <w:sz w:val="28"/>
          <w:szCs w:val="28"/>
        </w:rPr>
        <w:t>学生修读</w:t>
      </w:r>
      <w:r w:rsidR="00B92CC7">
        <w:rPr>
          <w:rFonts w:ascii="宋体" w:eastAsia="宋体" w:hAnsi="宋体" w:cs="宋体" w:hint="eastAsia"/>
          <w:kern w:val="0"/>
          <w:sz w:val="28"/>
          <w:szCs w:val="28"/>
        </w:rPr>
        <w:t>总</w:t>
      </w:r>
      <w:r w:rsidR="001140C0" w:rsidRPr="001140C0">
        <w:rPr>
          <w:rFonts w:ascii="宋体" w:eastAsia="宋体" w:hAnsi="宋体" w:cs="宋体" w:hint="eastAsia"/>
          <w:kern w:val="0"/>
          <w:sz w:val="28"/>
          <w:szCs w:val="28"/>
        </w:rPr>
        <w:t>学分</w:t>
      </w:r>
      <w:r w:rsidR="00B92CC7">
        <w:rPr>
          <w:rFonts w:ascii="宋体" w:eastAsia="宋体" w:hAnsi="宋体" w:cs="宋体" w:hint="eastAsia"/>
          <w:kern w:val="0"/>
          <w:sz w:val="28"/>
          <w:szCs w:val="28"/>
        </w:rPr>
        <w:t>不少于</w:t>
      </w:r>
      <w:r w:rsidR="001140C0">
        <w:rPr>
          <w:rFonts w:ascii="宋体" w:eastAsia="宋体" w:hAnsi="宋体" w:cs="宋体"/>
          <w:kern w:val="0"/>
          <w:sz w:val="28"/>
          <w:szCs w:val="28"/>
        </w:rPr>
        <w:t>60</w:t>
      </w:r>
      <w:r w:rsidR="001140C0" w:rsidRPr="001140C0">
        <w:rPr>
          <w:rFonts w:ascii="宋体" w:eastAsia="宋体" w:hAnsi="宋体" w:cs="宋体" w:hint="eastAsia"/>
          <w:kern w:val="0"/>
          <w:sz w:val="28"/>
          <w:szCs w:val="28"/>
        </w:rPr>
        <w:t>学分方能毕业，按规定要求完成学业并符合学士学位授予条件者，授予</w:t>
      </w:r>
      <w:r w:rsidR="001140C0">
        <w:rPr>
          <w:rFonts w:ascii="宋体" w:eastAsia="宋体" w:hAnsi="宋体" w:cs="宋体" w:hint="eastAsia"/>
          <w:kern w:val="0"/>
          <w:sz w:val="28"/>
          <w:szCs w:val="28"/>
        </w:rPr>
        <w:t>相应</w:t>
      </w:r>
      <w:r w:rsidR="001140C0">
        <w:rPr>
          <w:rFonts w:ascii="宋体" w:eastAsia="宋体" w:hAnsi="宋体" w:cs="宋体"/>
          <w:kern w:val="0"/>
          <w:sz w:val="28"/>
          <w:szCs w:val="28"/>
        </w:rPr>
        <w:t>的</w:t>
      </w:r>
      <w:r w:rsidR="001140C0" w:rsidRPr="001140C0">
        <w:rPr>
          <w:rFonts w:ascii="宋体" w:eastAsia="宋体" w:hAnsi="宋体" w:cs="宋体" w:hint="eastAsia"/>
          <w:kern w:val="0"/>
          <w:sz w:val="28"/>
          <w:szCs w:val="28"/>
        </w:rPr>
        <w:t>学士学位。</w:t>
      </w:r>
    </w:p>
    <w:p w:rsidR="008A313D" w:rsidRPr="0000579A" w:rsidRDefault="008A313D" w:rsidP="001140C0">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三、课程设置基本框架</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辅修专业课程设置由学科基础课程、专业必修课程、专业选修课程三类课程组成。辅修专业人才培养方案中所开设的课程必须能够比较系统地反映本专业的基础理论、基本知识和基本</w:t>
      </w:r>
      <w:r w:rsidR="00AA7BD3">
        <w:rPr>
          <w:rFonts w:ascii="宋体" w:eastAsia="宋体" w:hAnsi="宋体" w:cs="宋体" w:hint="eastAsia"/>
          <w:kern w:val="0"/>
          <w:sz w:val="28"/>
          <w:szCs w:val="28"/>
        </w:rPr>
        <w:t>能力</w:t>
      </w:r>
      <w:r w:rsidRPr="0000579A">
        <w:rPr>
          <w:rFonts w:ascii="宋体" w:eastAsia="宋体" w:hAnsi="宋体" w:cs="宋体"/>
          <w:kern w:val="0"/>
          <w:sz w:val="28"/>
          <w:szCs w:val="28"/>
        </w:rPr>
        <w:t>。</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四、培养方案制订的格式（见附件）</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五、培养方案制订的要求</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w:t>
      </w:r>
      <w:proofErr w:type="gramStart"/>
      <w:r w:rsidRPr="0000579A">
        <w:rPr>
          <w:rFonts w:ascii="宋体" w:eastAsia="宋体" w:hAnsi="宋体" w:cs="宋体"/>
          <w:kern w:val="0"/>
          <w:sz w:val="28"/>
          <w:szCs w:val="28"/>
        </w:rPr>
        <w:t>一</w:t>
      </w:r>
      <w:proofErr w:type="gramEnd"/>
      <w:r w:rsidRPr="0000579A">
        <w:rPr>
          <w:rFonts w:ascii="宋体" w:eastAsia="宋体" w:hAnsi="宋体" w:cs="宋体"/>
          <w:kern w:val="0"/>
          <w:sz w:val="28"/>
          <w:szCs w:val="28"/>
        </w:rPr>
        <w:t>)加强领导，科学论证</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各</w:t>
      </w:r>
      <w:r w:rsidRPr="0000579A">
        <w:rPr>
          <w:rFonts w:ascii="宋体" w:eastAsia="宋体" w:hAnsi="宋体" w:cs="宋体" w:hint="eastAsia"/>
          <w:kern w:val="0"/>
          <w:sz w:val="28"/>
          <w:szCs w:val="28"/>
        </w:rPr>
        <w:t>学院</w:t>
      </w:r>
      <w:r w:rsidRPr="0000579A">
        <w:rPr>
          <w:rFonts w:ascii="宋体" w:eastAsia="宋体" w:hAnsi="宋体" w:cs="宋体"/>
          <w:kern w:val="0"/>
          <w:sz w:val="28"/>
          <w:szCs w:val="28"/>
        </w:rPr>
        <w:t>要在学校统一领导下，由院长牵头、教学副院长具体负责，在认真总结2013版和2016</w:t>
      </w:r>
      <w:proofErr w:type="gramStart"/>
      <w:r w:rsidRPr="0000579A">
        <w:rPr>
          <w:rFonts w:ascii="宋体" w:eastAsia="宋体" w:hAnsi="宋体" w:cs="宋体"/>
          <w:kern w:val="0"/>
          <w:sz w:val="28"/>
          <w:szCs w:val="28"/>
        </w:rPr>
        <w:t>版人才</w:t>
      </w:r>
      <w:proofErr w:type="gramEnd"/>
      <w:r w:rsidRPr="0000579A">
        <w:rPr>
          <w:rFonts w:ascii="宋体" w:eastAsia="宋体" w:hAnsi="宋体" w:cs="宋体"/>
          <w:kern w:val="0"/>
          <w:sz w:val="28"/>
          <w:szCs w:val="28"/>
        </w:rPr>
        <w:t>培养方案运行的基础上，广泛调查，充分讨论，开展好本</w:t>
      </w:r>
      <w:r w:rsidRPr="0000579A">
        <w:rPr>
          <w:rFonts w:ascii="宋体" w:eastAsia="宋体" w:hAnsi="宋体" w:cs="宋体" w:hint="eastAsia"/>
          <w:kern w:val="0"/>
          <w:sz w:val="28"/>
          <w:szCs w:val="28"/>
        </w:rPr>
        <w:t>学院</w:t>
      </w:r>
      <w:r w:rsidRPr="0000579A">
        <w:rPr>
          <w:rFonts w:ascii="宋体" w:eastAsia="宋体" w:hAnsi="宋体" w:cs="宋体"/>
          <w:kern w:val="0"/>
          <w:sz w:val="28"/>
          <w:szCs w:val="28"/>
        </w:rPr>
        <w:t>辅修第二专业人才培养方案的制订工作。</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(二)更新观念，突出特色</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各专业在制订人才培养方案时，应以《国家中长期教育改革和发展规划纲要（2010—2020年）》、《山东省中长期教育改革和发展规划纲要（2010—2020年）》等文件为指南，根据未来五年国家和山东省经济</w:t>
      </w:r>
      <w:r w:rsidRPr="0000579A">
        <w:rPr>
          <w:rFonts w:ascii="宋体" w:eastAsia="宋体" w:hAnsi="宋体" w:cs="宋体" w:hint="eastAsia"/>
          <w:kern w:val="0"/>
          <w:sz w:val="28"/>
          <w:szCs w:val="28"/>
        </w:rPr>
        <w:t>社会</w:t>
      </w:r>
      <w:r w:rsidRPr="0000579A">
        <w:rPr>
          <w:rFonts w:ascii="宋体" w:eastAsia="宋体" w:hAnsi="宋体" w:cs="宋体"/>
          <w:kern w:val="0"/>
          <w:sz w:val="28"/>
          <w:szCs w:val="28"/>
        </w:rPr>
        <w:t>发展</w:t>
      </w:r>
      <w:r w:rsidRPr="0000579A">
        <w:rPr>
          <w:rFonts w:ascii="宋体" w:eastAsia="宋体" w:hAnsi="宋体" w:cs="宋体" w:hint="eastAsia"/>
          <w:kern w:val="0"/>
          <w:sz w:val="28"/>
          <w:szCs w:val="28"/>
        </w:rPr>
        <w:t>需求</w:t>
      </w:r>
      <w:r w:rsidRPr="0000579A">
        <w:rPr>
          <w:rFonts w:ascii="宋体" w:eastAsia="宋体" w:hAnsi="宋体" w:cs="宋体"/>
          <w:kern w:val="0"/>
          <w:sz w:val="28"/>
          <w:szCs w:val="28"/>
        </w:rPr>
        <w:t>，遵循教育发展的规律，</w:t>
      </w:r>
      <w:r w:rsidR="00DF614C">
        <w:rPr>
          <w:rFonts w:ascii="宋体" w:eastAsia="宋体" w:hAnsi="宋体" w:cs="宋体" w:hint="eastAsia"/>
          <w:kern w:val="0"/>
          <w:sz w:val="28"/>
          <w:szCs w:val="28"/>
        </w:rPr>
        <w:t>树立</w:t>
      </w:r>
      <w:r w:rsidR="00F27C2F">
        <w:rPr>
          <w:rFonts w:ascii="宋体" w:eastAsia="宋体" w:hAnsi="宋体" w:cs="宋体" w:hint="eastAsia"/>
          <w:kern w:val="0"/>
          <w:sz w:val="28"/>
          <w:szCs w:val="28"/>
        </w:rPr>
        <w:t>以学生为本的</w:t>
      </w:r>
      <w:r w:rsidR="00F27C2F">
        <w:rPr>
          <w:rFonts w:ascii="宋体" w:eastAsia="宋体" w:hAnsi="宋体" w:cs="宋体" w:hint="eastAsia"/>
          <w:kern w:val="0"/>
          <w:sz w:val="28"/>
          <w:szCs w:val="28"/>
        </w:rPr>
        <w:lastRenderedPageBreak/>
        <w:t>教育观念</w:t>
      </w:r>
      <w:r w:rsidRPr="0000579A">
        <w:rPr>
          <w:rFonts w:ascii="宋体" w:eastAsia="宋体" w:hAnsi="宋体" w:cs="宋体"/>
          <w:kern w:val="0"/>
          <w:sz w:val="28"/>
          <w:szCs w:val="28"/>
        </w:rPr>
        <w:t>，</w:t>
      </w:r>
      <w:r w:rsidR="00F27C2F">
        <w:rPr>
          <w:rFonts w:ascii="宋体" w:eastAsia="宋体" w:hAnsi="宋体" w:cs="宋体" w:hint="eastAsia"/>
          <w:kern w:val="0"/>
          <w:sz w:val="28"/>
          <w:szCs w:val="28"/>
        </w:rPr>
        <w:t>突出学校和专业的办学特色，</w:t>
      </w:r>
      <w:r w:rsidRPr="0000579A">
        <w:rPr>
          <w:rFonts w:ascii="宋体" w:eastAsia="宋体" w:hAnsi="宋体" w:cs="宋体"/>
          <w:kern w:val="0"/>
          <w:sz w:val="28"/>
          <w:szCs w:val="28"/>
        </w:rPr>
        <w:t>做好辅修专业人才培养方案的制订工作。</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(三)优化体系，</w:t>
      </w:r>
      <w:proofErr w:type="gramStart"/>
      <w:r w:rsidRPr="0000579A">
        <w:rPr>
          <w:rFonts w:ascii="宋体" w:eastAsia="宋体" w:hAnsi="宋体" w:cs="宋体"/>
          <w:kern w:val="0"/>
          <w:sz w:val="28"/>
          <w:szCs w:val="28"/>
        </w:rPr>
        <w:t>科学设</w:t>
      </w:r>
      <w:proofErr w:type="gramEnd"/>
      <w:r w:rsidRPr="0000579A">
        <w:rPr>
          <w:rFonts w:ascii="宋体" w:eastAsia="宋体" w:hAnsi="宋体" w:cs="宋体"/>
          <w:kern w:val="0"/>
          <w:sz w:val="28"/>
          <w:szCs w:val="28"/>
        </w:rPr>
        <w:t>课</w:t>
      </w:r>
    </w:p>
    <w:p w:rsidR="008A313D"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各专业在制订辅修第二专业人才培养方案时，要充分考虑辅修专业学生的学习特点，根据培养目标设计融会贯通、有机联系的课程体系，构建融传授知识、培养能力为一体的人才培养模式。</w:t>
      </w:r>
    </w:p>
    <w:p w:rsidR="006F2435" w:rsidRDefault="006F2435" w:rsidP="006F2435">
      <w:pPr>
        <w:widowControl/>
        <w:ind w:firstLineChars="200" w:firstLine="560"/>
        <w:rPr>
          <w:rFonts w:ascii="宋体" w:eastAsia="宋体" w:hAnsi="宋体" w:cs="宋体"/>
          <w:kern w:val="0"/>
          <w:sz w:val="28"/>
          <w:szCs w:val="28"/>
        </w:rPr>
      </w:pPr>
    </w:p>
    <w:p w:rsidR="008A313D" w:rsidRPr="0000579A" w:rsidRDefault="006F2435" w:rsidP="006F2435">
      <w:pPr>
        <w:widowControl/>
        <w:ind w:firstLineChars="200" w:firstLine="560"/>
        <w:rPr>
          <w:rFonts w:ascii="宋体" w:eastAsia="宋体" w:hAnsi="宋体" w:cs="宋体"/>
          <w:kern w:val="0"/>
          <w:sz w:val="28"/>
          <w:szCs w:val="28"/>
        </w:rPr>
      </w:pPr>
      <w:r w:rsidRPr="006F2435">
        <w:rPr>
          <w:rFonts w:ascii="宋体" w:eastAsia="宋体" w:hAnsi="宋体" w:cs="宋体" w:hint="eastAsia"/>
          <w:kern w:val="0"/>
          <w:sz w:val="28"/>
          <w:szCs w:val="28"/>
        </w:rPr>
        <w:t>附件</w:t>
      </w:r>
      <w:r>
        <w:rPr>
          <w:rFonts w:ascii="宋体" w:eastAsia="宋体" w:hAnsi="宋体" w:cs="宋体" w:hint="eastAsia"/>
          <w:kern w:val="0"/>
          <w:sz w:val="28"/>
          <w:szCs w:val="28"/>
        </w:rPr>
        <w:t>：</w:t>
      </w:r>
      <w:r w:rsidRPr="006F2435">
        <w:rPr>
          <w:rFonts w:ascii="宋体" w:eastAsia="宋体" w:hAnsi="宋体" w:cs="宋体" w:hint="eastAsia"/>
          <w:kern w:val="0"/>
          <w:sz w:val="28"/>
          <w:szCs w:val="28"/>
        </w:rPr>
        <w:t>××××辅修第二专业人才培养方案（参考格式）</w:t>
      </w:r>
    </w:p>
    <w:p w:rsidR="006F2435" w:rsidRDefault="006F2435" w:rsidP="008A313D">
      <w:pPr>
        <w:widowControl/>
        <w:ind w:firstLineChars="2200" w:firstLine="6160"/>
        <w:rPr>
          <w:rFonts w:ascii="宋体" w:eastAsia="宋体" w:hAnsi="宋体" w:cs="宋体"/>
          <w:kern w:val="0"/>
          <w:sz w:val="28"/>
          <w:szCs w:val="28"/>
        </w:rPr>
      </w:pPr>
    </w:p>
    <w:p w:rsidR="008A313D" w:rsidRPr="0000579A" w:rsidRDefault="008A313D" w:rsidP="008A313D">
      <w:pPr>
        <w:widowControl/>
        <w:ind w:firstLineChars="2200" w:firstLine="6160"/>
        <w:rPr>
          <w:rFonts w:ascii="宋体" w:eastAsia="宋体" w:hAnsi="宋体" w:cs="宋体"/>
          <w:kern w:val="0"/>
          <w:sz w:val="28"/>
          <w:szCs w:val="28"/>
        </w:rPr>
      </w:pPr>
      <w:r w:rsidRPr="0000579A">
        <w:rPr>
          <w:rFonts w:ascii="宋体" w:eastAsia="宋体" w:hAnsi="宋体" w:cs="宋体"/>
          <w:kern w:val="0"/>
          <w:sz w:val="28"/>
          <w:szCs w:val="28"/>
        </w:rPr>
        <w:t>教务处</w:t>
      </w:r>
    </w:p>
    <w:p w:rsidR="008A313D" w:rsidRPr="00332EA5" w:rsidRDefault="008A313D" w:rsidP="008A313D">
      <w:pPr>
        <w:widowControl/>
        <w:ind w:firstLineChars="2000" w:firstLine="5600"/>
        <w:rPr>
          <w:rFonts w:ascii="宋体" w:eastAsia="宋体" w:hAnsi="宋体" w:cs="宋体"/>
          <w:kern w:val="0"/>
          <w:sz w:val="24"/>
          <w:szCs w:val="24"/>
        </w:rPr>
      </w:pPr>
      <w:r w:rsidRPr="0000579A">
        <w:rPr>
          <w:rFonts w:ascii="宋体" w:eastAsia="宋体" w:hAnsi="宋体" w:cs="宋体"/>
          <w:kern w:val="0"/>
          <w:sz w:val="28"/>
          <w:szCs w:val="28"/>
        </w:rPr>
        <w:t>201</w:t>
      </w:r>
      <w:r w:rsidR="00A40790">
        <w:rPr>
          <w:rFonts w:ascii="宋体" w:eastAsia="宋体" w:hAnsi="宋体" w:cs="宋体"/>
          <w:kern w:val="0"/>
          <w:sz w:val="28"/>
          <w:szCs w:val="28"/>
        </w:rPr>
        <w:t>8</w:t>
      </w:r>
      <w:r w:rsidRPr="0000579A">
        <w:rPr>
          <w:rFonts w:ascii="宋体" w:eastAsia="宋体" w:hAnsi="宋体" w:cs="宋体"/>
          <w:kern w:val="0"/>
          <w:sz w:val="28"/>
          <w:szCs w:val="28"/>
        </w:rPr>
        <w:t>年1月</w:t>
      </w:r>
      <w:r w:rsidRPr="0000579A">
        <w:rPr>
          <w:rFonts w:ascii="宋体" w:eastAsia="宋体" w:hAnsi="宋体" w:cs="宋体" w:hint="eastAsia"/>
          <w:kern w:val="0"/>
          <w:sz w:val="28"/>
          <w:szCs w:val="28"/>
        </w:rPr>
        <w:t>2</w:t>
      </w:r>
      <w:bookmarkStart w:id="3" w:name="_GoBack"/>
      <w:bookmarkEnd w:id="3"/>
      <w:r w:rsidRPr="0000579A">
        <w:rPr>
          <w:rFonts w:ascii="宋体" w:eastAsia="宋体" w:hAnsi="宋体" w:cs="宋体"/>
          <w:kern w:val="0"/>
          <w:sz w:val="28"/>
          <w:szCs w:val="28"/>
        </w:rPr>
        <w:t>日</w:t>
      </w:r>
      <w:r w:rsidRPr="00332EA5">
        <w:rPr>
          <w:rFonts w:ascii="宋体" w:eastAsia="宋体" w:hAnsi="宋体" w:cs="宋体"/>
          <w:kern w:val="0"/>
          <w:sz w:val="24"/>
          <w:szCs w:val="24"/>
        </w:rPr>
        <w:br/>
      </w:r>
    </w:p>
    <w:p w:rsidR="008A313D" w:rsidRDefault="008A313D" w:rsidP="008A313D">
      <w:pPr>
        <w:widowControl/>
        <w:spacing w:before="100" w:beforeAutospacing="1" w:after="100" w:afterAutospacing="1"/>
        <w:jc w:val="left"/>
        <w:rPr>
          <w:rFonts w:ascii="宋体" w:eastAsia="宋体" w:hAnsi="宋体" w:cs="宋体"/>
          <w:b/>
          <w:bCs/>
          <w:kern w:val="0"/>
          <w:sz w:val="36"/>
          <w:szCs w:val="36"/>
        </w:rPr>
      </w:pPr>
      <w:r>
        <w:rPr>
          <w:rFonts w:ascii="宋体" w:eastAsia="宋体" w:hAnsi="宋体" w:cs="宋体"/>
          <w:b/>
          <w:bCs/>
          <w:kern w:val="0"/>
          <w:sz w:val="36"/>
          <w:szCs w:val="36"/>
        </w:rPr>
        <w:br w:type="page"/>
      </w:r>
    </w:p>
    <w:p w:rsidR="008A313D" w:rsidRPr="008A313D" w:rsidRDefault="008A313D" w:rsidP="008A313D">
      <w:pPr>
        <w:widowControl/>
        <w:jc w:val="left"/>
        <w:rPr>
          <w:rFonts w:ascii="宋体" w:eastAsia="宋体" w:hAnsi="宋体" w:cs="宋体"/>
          <w:kern w:val="0"/>
          <w:sz w:val="28"/>
          <w:szCs w:val="28"/>
        </w:rPr>
      </w:pPr>
      <w:r w:rsidRPr="008A313D">
        <w:rPr>
          <w:rFonts w:ascii="宋体" w:eastAsia="宋体" w:hAnsi="宋体" w:cs="宋体"/>
          <w:bCs/>
          <w:kern w:val="0"/>
          <w:sz w:val="28"/>
          <w:szCs w:val="28"/>
        </w:rPr>
        <w:lastRenderedPageBreak/>
        <w:t>附件</w:t>
      </w:r>
    </w:p>
    <w:p w:rsidR="008A313D" w:rsidRPr="00A769C4" w:rsidRDefault="008A313D" w:rsidP="008A313D">
      <w:pPr>
        <w:widowControl/>
        <w:jc w:val="center"/>
        <w:rPr>
          <w:rFonts w:ascii="宋体" w:eastAsia="宋体" w:hAnsi="宋体" w:cs="宋体"/>
          <w:kern w:val="0"/>
          <w:sz w:val="28"/>
          <w:szCs w:val="28"/>
        </w:rPr>
      </w:pPr>
      <w:r w:rsidRPr="00A769C4">
        <w:rPr>
          <w:rFonts w:ascii="宋体" w:eastAsia="宋体" w:hAnsi="宋体" w:cs="宋体"/>
          <w:b/>
          <w:bCs/>
          <w:kern w:val="0"/>
          <w:sz w:val="28"/>
          <w:szCs w:val="28"/>
        </w:rPr>
        <w:t>××××辅修第二专业人才培养方案</w:t>
      </w:r>
    </w:p>
    <w:p w:rsidR="008A313D" w:rsidRPr="00A769C4" w:rsidRDefault="008A313D" w:rsidP="008A313D">
      <w:pPr>
        <w:widowControl/>
        <w:jc w:val="center"/>
        <w:rPr>
          <w:rFonts w:ascii="宋体" w:eastAsia="宋体" w:hAnsi="宋体" w:cs="宋体"/>
          <w:kern w:val="0"/>
          <w:sz w:val="28"/>
          <w:szCs w:val="28"/>
        </w:rPr>
      </w:pPr>
      <w:r w:rsidRPr="00A769C4">
        <w:rPr>
          <w:rFonts w:ascii="宋体" w:eastAsia="宋体" w:hAnsi="宋体" w:cs="宋体"/>
          <w:b/>
          <w:bCs/>
          <w:kern w:val="0"/>
          <w:sz w:val="28"/>
          <w:szCs w:val="28"/>
        </w:rPr>
        <w:t>（参考格式）</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一、培养目标</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二、培养规格</w:t>
      </w:r>
    </w:p>
    <w:p w:rsidR="008A313D" w:rsidRDefault="008A313D" w:rsidP="008A313D">
      <w:pPr>
        <w:widowControl/>
        <w:spacing w:before="100" w:beforeAutospacing="1" w:after="100" w:afterAutospacing="1"/>
        <w:jc w:val="left"/>
        <w:outlineLvl w:val="1"/>
        <w:rPr>
          <w:rFonts w:ascii="宋体" w:eastAsia="宋体" w:hAnsi="宋体" w:cs="宋体"/>
          <w:bCs/>
          <w:kern w:val="0"/>
          <w:sz w:val="24"/>
          <w:szCs w:val="24"/>
        </w:rPr>
      </w:pPr>
      <w:r w:rsidRPr="0000579A">
        <w:rPr>
          <w:rFonts w:ascii="宋体" w:eastAsia="宋体" w:hAnsi="宋体" w:cs="宋体"/>
          <w:bCs/>
          <w:kern w:val="0"/>
          <w:sz w:val="24"/>
          <w:szCs w:val="24"/>
        </w:rPr>
        <w:t>三、学制</w:t>
      </w:r>
    </w:p>
    <w:p w:rsidR="008A313D" w:rsidRPr="00A93044" w:rsidRDefault="008A313D" w:rsidP="008A313D">
      <w:pPr>
        <w:widowControl/>
        <w:spacing w:before="100" w:beforeAutospacing="1" w:after="100" w:afterAutospacing="1"/>
        <w:ind w:firstLineChars="200" w:firstLine="480"/>
        <w:jc w:val="left"/>
        <w:outlineLvl w:val="1"/>
        <w:rPr>
          <w:rFonts w:ascii="宋体" w:eastAsia="宋体" w:hAnsi="宋体" w:cs="宋体"/>
          <w:bCs/>
          <w:kern w:val="0"/>
          <w:sz w:val="24"/>
          <w:szCs w:val="24"/>
        </w:rPr>
      </w:pPr>
      <w:r w:rsidRPr="00A93044">
        <w:rPr>
          <w:rFonts w:ascii="宋体" w:eastAsia="宋体" w:hAnsi="宋体" w:cs="宋体" w:hint="eastAsia"/>
          <w:bCs/>
          <w:kern w:val="0"/>
          <w:sz w:val="24"/>
          <w:szCs w:val="24"/>
        </w:rPr>
        <w:t>基本学制</w:t>
      </w:r>
      <w:r>
        <w:rPr>
          <w:rFonts w:ascii="宋体" w:eastAsia="宋体" w:hAnsi="宋体" w:cs="宋体" w:hint="eastAsia"/>
          <w:bCs/>
          <w:kern w:val="0"/>
          <w:sz w:val="24"/>
          <w:szCs w:val="24"/>
        </w:rPr>
        <w:t>2.5年</w:t>
      </w:r>
      <w:r w:rsidRPr="00A93044">
        <w:rPr>
          <w:rFonts w:ascii="宋体" w:eastAsia="宋体" w:hAnsi="宋体" w:cs="宋体" w:hint="eastAsia"/>
          <w:bCs/>
          <w:kern w:val="0"/>
          <w:sz w:val="24"/>
          <w:szCs w:val="24"/>
        </w:rPr>
        <w:t>。</w:t>
      </w:r>
    </w:p>
    <w:p w:rsidR="008A313D"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四、学分要求</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五、核心课程</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六、课程设置与教学</w:t>
      </w:r>
      <w:r w:rsidR="00054D40">
        <w:rPr>
          <w:rFonts w:ascii="宋体" w:eastAsia="宋体" w:hAnsi="宋体" w:cs="宋体" w:hint="eastAsia"/>
          <w:kern w:val="0"/>
          <w:sz w:val="24"/>
          <w:szCs w:val="24"/>
        </w:rPr>
        <w:t>指导性</w:t>
      </w:r>
      <w:r w:rsidRPr="00332EA5">
        <w:rPr>
          <w:rFonts w:ascii="宋体" w:eastAsia="宋体" w:hAnsi="宋体" w:cs="宋体"/>
          <w:kern w:val="0"/>
          <w:sz w:val="24"/>
          <w:szCs w:val="24"/>
        </w:rPr>
        <w:t>安排</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854"/>
        <w:gridCol w:w="854"/>
        <w:gridCol w:w="452"/>
        <w:gridCol w:w="653"/>
        <w:gridCol w:w="616"/>
        <w:gridCol w:w="550"/>
        <w:gridCol w:w="452"/>
        <w:gridCol w:w="369"/>
        <w:gridCol w:w="419"/>
        <w:gridCol w:w="428"/>
        <w:gridCol w:w="370"/>
        <w:gridCol w:w="610"/>
        <w:gridCol w:w="524"/>
      </w:tblGrid>
      <w:tr w:rsidR="008A313D" w:rsidRPr="00683115" w:rsidTr="007E271D">
        <w:trPr>
          <w:tblCellSpacing w:w="0" w:type="dxa"/>
          <w:jc w:val="center"/>
        </w:trPr>
        <w:tc>
          <w:tcPr>
            <w:tcW w:w="0" w:type="auto"/>
            <w:vMerge w:val="restart"/>
            <w:noWrap/>
            <w:vAlign w:val="center"/>
            <w:hideMark/>
          </w:tcPr>
          <w:p w:rsidR="008A313D" w:rsidRPr="00683115" w:rsidRDefault="008A313D" w:rsidP="002569F6">
            <w:pPr>
              <w:widowControl/>
              <w:jc w:val="left"/>
              <w:rPr>
                <w:rFonts w:ascii="宋体" w:eastAsia="宋体" w:hAnsi="宋体" w:cs="宋体"/>
                <w:b/>
                <w:kern w:val="0"/>
                <w:sz w:val="24"/>
                <w:szCs w:val="24"/>
              </w:rPr>
            </w:pPr>
            <w:bookmarkStart w:id="4" w:name="table01"/>
            <w:bookmarkEnd w:id="4"/>
            <w:r w:rsidRPr="00683115">
              <w:rPr>
                <w:rFonts w:ascii="仿宋_GB2312" w:eastAsia="仿宋_GB2312" w:hAnsi="宋体" w:cs="宋体"/>
                <w:b/>
                <w:bCs/>
                <w:kern w:val="0"/>
                <w:sz w:val="20"/>
                <w:szCs w:val="20"/>
              </w:rPr>
              <w:t>课程类别</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课程编号</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课程名称</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学分</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总学时</w:t>
            </w:r>
          </w:p>
        </w:tc>
        <w:tc>
          <w:tcPr>
            <w:tcW w:w="0" w:type="auto"/>
            <w:gridSpan w:val="3"/>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学时分配</w:t>
            </w:r>
          </w:p>
        </w:tc>
        <w:tc>
          <w:tcPr>
            <w:tcW w:w="2196" w:type="dxa"/>
            <w:gridSpan w:val="5"/>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各学期教学任务分配</w:t>
            </w:r>
          </w:p>
        </w:tc>
        <w:tc>
          <w:tcPr>
            <w:tcW w:w="524" w:type="dxa"/>
            <w:vMerge w:val="restart"/>
            <w:vAlign w:val="center"/>
            <w:hideMark/>
          </w:tcPr>
          <w:p w:rsidR="008A313D" w:rsidRPr="00683115" w:rsidRDefault="008A313D" w:rsidP="002569F6">
            <w:pPr>
              <w:widowControl/>
              <w:jc w:val="left"/>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考核</w:t>
            </w:r>
          </w:p>
          <w:p w:rsidR="008A313D" w:rsidRPr="00683115" w:rsidRDefault="008A313D" w:rsidP="002569F6">
            <w:pPr>
              <w:widowControl/>
              <w:jc w:val="left"/>
              <w:rPr>
                <w:rFonts w:ascii="宋体" w:eastAsia="宋体" w:hAnsi="宋体" w:cs="宋体"/>
                <w:kern w:val="0"/>
                <w:sz w:val="24"/>
                <w:szCs w:val="24"/>
              </w:rPr>
            </w:pPr>
            <w:r w:rsidRPr="00683115">
              <w:rPr>
                <w:rFonts w:ascii="仿宋_GB2312" w:eastAsia="仿宋_GB2312" w:hAnsi="宋体" w:cs="宋体"/>
                <w:b/>
                <w:bCs/>
                <w:kern w:val="0"/>
                <w:sz w:val="20"/>
                <w:szCs w:val="20"/>
              </w:rPr>
              <w:t>方式</w:t>
            </w: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616" w:type="dxa"/>
            <w:vMerge w:val="restart"/>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讲授</w:t>
            </w:r>
          </w:p>
        </w:tc>
        <w:tc>
          <w:tcPr>
            <w:tcW w:w="550" w:type="dxa"/>
            <w:vMerge w:val="restart"/>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实验上机</w:t>
            </w:r>
          </w:p>
        </w:tc>
        <w:tc>
          <w:tcPr>
            <w:tcW w:w="0" w:type="auto"/>
            <w:vMerge w:val="restart"/>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其他</w:t>
            </w:r>
          </w:p>
        </w:tc>
        <w:tc>
          <w:tcPr>
            <w:tcW w:w="788" w:type="dxa"/>
            <w:gridSpan w:val="2"/>
            <w:vAlign w:val="center"/>
            <w:hideMark/>
          </w:tcPr>
          <w:p w:rsidR="008A313D" w:rsidRPr="00683115" w:rsidRDefault="008A313D" w:rsidP="002569F6">
            <w:pPr>
              <w:widowControl/>
              <w:jc w:val="center"/>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第二</w:t>
            </w:r>
          </w:p>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学年</w:t>
            </w:r>
          </w:p>
        </w:tc>
        <w:tc>
          <w:tcPr>
            <w:tcW w:w="798" w:type="dxa"/>
            <w:gridSpan w:val="2"/>
            <w:vAlign w:val="center"/>
            <w:hideMark/>
          </w:tcPr>
          <w:p w:rsidR="008A313D" w:rsidRPr="00683115" w:rsidRDefault="008A313D" w:rsidP="002569F6">
            <w:pPr>
              <w:widowControl/>
              <w:jc w:val="center"/>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第三</w:t>
            </w:r>
          </w:p>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学年</w:t>
            </w:r>
          </w:p>
        </w:tc>
        <w:tc>
          <w:tcPr>
            <w:tcW w:w="610" w:type="dxa"/>
            <w:hideMark/>
          </w:tcPr>
          <w:p w:rsidR="008A313D" w:rsidRPr="00683115" w:rsidRDefault="008A313D" w:rsidP="002569F6">
            <w:pPr>
              <w:widowControl/>
              <w:jc w:val="center"/>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第四</w:t>
            </w:r>
          </w:p>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学年</w:t>
            </w:r>
          </w:p>
        </w:tc>
        <w:tc>
          <w:tcPr>
            <w:tcW w:w="524" w:type="dxa"/>
            <w:vMerge/>
            <w:vAlign w:val="center"/>
            <w:hideMark/>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616" w:type="dxa"/>
            <w:vMerge/>
            <w:vAlign w:val="center"/>
            <w:hideMark/>
          </w:tcPr>
          <w:p w:rsidR="008A313D" w:rsidRPr="00683115" w:rsidRDefault="008A313D" w:rsidP="002569F6">
            <w:pPr>
              <w:widowControl/>
              <w:jc w:val="center"/>
              <w:rPr>
                <w:rFonts w:ascii="宋体" w:eastAsia="宋体" w:hAnsi="宋体" w:cs="宋体"/>
                <w:b/>
                <w:kern w:val="0"/>
                <w:sz w:val="24"/>
                <w:szCs w:val="24"/>
              </w:rPr>
            </w:pPr>
          </w:p>
        </w:tc>
        <w:tc>
          <w:tcPr>
            <w:tcW w:w="550" w:type="dxa"/>
            <w:vMerge/>
            <w:vAlign w:val="center"/>
            <w:hideMark/>
          </w:tcPr>
          <w:p w:rsidR="008A313D" w:rsidRPr="00683115" w:rsidRDefault="008A313D" w:rsidP="002569F6">
            <w:pPr>
              <w:widowControl/>
              <w:jc w:val="center"/>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center"/>
              <w:rPr>
                <w:rFonts w:ascii="宋体" w:eastAsia="宋体" w:hAnsi="宋体" w:cs="宋体"/>
                <w:b/>
                <w:kern w:val="0"/>
                <w:sz w:val="24"/>
                <w:szCs w:val="24"/>
              </w:rPr>
            </w:pPr>
          </w:p>
        </w:tc>
        <w:tc>
          <w:tcPr>
            <w:tcW w:w="369"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3</w:t>
            </w:r>
          </w:p>
        </w:tc>
        <w:tc>
          <w:tcPr>
            <w:tcW w:w="419"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4</w:t>
            </w:r>
          </w:p>
        </w:tc>
        <w:tc>
          <w:tcPr>
            <w:tcW w:w="428"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5</w:t>
            </w:r>
          </w:p>
        </w:tc>
        <w:tc>
          <w:tcPr>
            <w:tcW w:w="370"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6</w:t>
            </w:r>
          </w:p>
        </w:tc>
        <w:tc>
          <w:tcPr>
            <w:tcW w:w="610" w:type="dxa"/>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7</w:t>
            </w:r>
          </w:p>
        </w:tc>
        <w:tc>
          <w:tcPr>
            <w:tcW w:w="524" w:type="dxa"/>
            <w:vMerge/>
            <w:vAlign w:val="center"/>
            <w:hideMark/>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kern w:val="0"/>
                <w:sz w:val="20"/>
                <w:szCs w:val="20"/>
              </w:rPr>
              <w:t>学科基础课</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gridSpan w:val="2"/>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小计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kern w:val="0"/>
                <w:sz w:val="20"/>
                <w:szCs w:val="20"/>
              </w:rPr>
              <w:t>专业必修课</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仿宋_GB2312" w:eastAsia="仿宋_GB2312" w:hAnsi="宋体" w:cs="宋体"/>
                <w:b/>
                <w:kern w:val="0"/>
                <w:sz w:val="20"/>
                <w:szCs w:val="20"/>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gridSpan w:val="2"/>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小计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kern w:val="0"/>
                <w:sz w:val="20"/>
                <w:szCs w:val="20"/>
              </w:rPr>
              <w:lastRenderedPageBreak/>
              <w:t>专业选修课</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gridSpan w:val="2"/>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小计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gridSpan w:val="3"/>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总计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bl>
    <w:p w:rsidR="008A313D" w:rsidRPr="00332EA5" w:rsidRDefault="008A313D" w:rsidP="008A313D">
      <w:pPr>
        <w:widowControl/>
        <w:jc w:val="left"/>
        <w:rPr>
          <w:rFonts w:ascii="宋体" w:eastAsia="宋体" w:hAnsi="宋体" w:cs="宋体"/>
          <w:kern w:val="0"/>
          <w:sz w:val="24"/>
          <w:szCs w:val="24"/>
        </w:rPr>
      </w:pP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417560">
        <w:rPr>
          <w:rFonts w:ascii="宋体" w:eastAsia="宋体" w:hAnsi="宋体" w:cs="宋体"/>
          <w:kern w:val="0"/>
          <w:sz w:val="24"/>
          <w:szCs w:val="24"/>
        </w:rPr>
        <w:t>七、其他说明</w:t>
      </w:r>
    </w:p>
    <w:p w:rsidR="008A313D" w:rsidRDefault="008A313D" w:rsidP="008A313D"/>
    <w:p w:rsidR="000B2A03" w:rsidRDefault="000B2A03"/>
    <w:sectPr w:rsidR="000B2A03" w:rsidSect="00A66131">
      <w:footerReference w:type="default" r:id="rId7"/>
      <w:pgSz w:w="11906" w:h="16838"/>
      <w:pgMar w:top="1440"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A32" w:rsidRDefault="008F4A32" w:rsidP="00F015FE">
      <w:r>
        <w:separator/>
      </w:r>
    </w:p>
  </w:endnote>
  <w:endnote w:type="continuationSeparator" w:id="0">
    <w:p w:rsidR="008F4A32" w:rsidRDefault="008F4A32" w:rsidP="00F0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62199"/>
      <w:docPartObj>
        <w:docPartGallery w:val="Page Numbers (Bottom of Page)"/>
        <w:docPartUnique/>
      </w:docPartObj>
    </w:sdtPr>
    <w:sdtEndPr/>
    <w:sdtContent>
      <w:p w:rsidR="0040319B" w:rsidRDefault="0040319B">
        <w:pPr>
          <w:pStyle w:val="a7"/>
          <w:jc w:val="center"/>
        </w:pPr>
        <w:r>
          <w:fldChar w:fldCharType="begin"/>
        </w:r>
        <w:r>
          <w:instrText>PAGE   \* MERGEFORMAT</w:instrText>
        </w:r>
        <w:r>
          <w:fldChar w:fldCharType="separate"/>
        </w:r>
        <w:r w:rsidR="00A40790" w:rsidRPr="00A40790">
          <w:rPr>
            <w:noProof/>
            <w:lang w:val="zh-CN"/>
          </w:rPr>
          <w:t>6</w:t>
        </w:r>
        <w:r>
          <w:fldChar w:fldCharType="end"/>
        </w:r>
      </w:p>
    </w:sdtContent>
  </w:sdt>
  <w:p w:rsidR="0040319B" w:rsidRDefault="004031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A32" w:rsidRDefault="008F4A32" w:rsidP="00F015FE">
      <w:r>
        <w:separator/>
      </w:r>
    </w:p>
  </w:footnote>
  <w:footnote w:type="continuationSeparator" w:id="0">
    <w:p w:rsidR="008F4A32" w:rsidRDefault="008F4A32" w:rsidP="00F01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F36"/>
    <w:rsid w:val="00054D40"/>
    <w:rsid w:val="000B2A03"/>
    <w:rsid w:val="001140C0"/>
    <w:rsid w:val="001730B4"/>
    <w:rsid w:val="00187156"/>
    <w:rsid w:val="001B7CD9"/>
    <w:rsid w:val="00270626"/>
    <w:rsid w:val="002A5231"/>
    <w:rsid w:val="002B0D62"/>
    <w:rsid w:val="002B4A70"/>
    <w:rsid w:val="0031515B"/>
    <w:rsid w:val="003451EA"/>
    <w:rsid w:val="003A5006"/>
    <w:rsid w:val="003C404B"/>
    <w:rsid w:val="003F111D"/>
    <w:rsid w:val="0040319B"/>
    <w:rsid w:val="0043267D"/>
    <w:rsid w:val="00435F36"/>
    <w:rsid w:val="0044624A"/>
    <w:rsid w:val="004A6676"/>
    <w:rsid w:val="005A52DE"/>
    <w:rsid w:val="005B1328"/>
    <w:rsid w:val="00694D9C"/>
    <w:rsid w:val="006C3C38"/>
    <w:rsid w:val="006F2435"/>
    <w:rsid w:val="00784733"/>
    <w:rsid w:val="007A5E9C"/>
    <w:rsid w:val="007A60BD"/>
    <w:rsid w:val="007E271D"/>
    <w:rsid w:val="008436DF"/>
    <w:rsid w:val="00863F48"/>
    <w:rsid w:val="0087407B"/>
    <w:rsid w:val="008A313D"/>
    <w:rsid w:val="008D1DAD"/>
    <w:rsid w:val="008F4A32"/>
    <w:rsid w:val="00906209"/>
    <w:rsid w:val="00945629"/>
    <w:rsid w:val="009D1811"/>
    <w:rsid w:val="009E5647"/>
    <w:rsid w:val="00A11965"/>
    <w:rsid w:val="00A40790"/>
    <w:rsid w:val="00A66131"/>
    <w:rsid w:val="00A6679A"/>
    <w:rsid w:val="00A7047C"/>
    <w:rsid w:val="00A772BF"/>
    <w:rsid w:val="00AA7BD3"/>
    <w:rsid w:val="00AB6A3C"/>
    <w:rsid w:val="00AB7769"/>
    <w:rsid w:val="00AF3A17"/>
    <w:rsid w:val="00B2192F"/>
    <w:rsid w:val="00B56824"/>
    <w:rsid w:val="00B663A0"/>
    <w:rsid w:val="00B92CC7"/>
    <w:rsid w:val="00BF5C79"/>
    <w:rsid w:val="00BF76AA"/>
    <w:rsid w:val="00CE6085"/>
    <w:rsid w:val="00D25683"/>
    <w:rsid w:val="00D40C82"/>
    <w:rsid w:val="00D4365F"/>
    <w:rsid w:val="00DF614C"/>
    <w:rsid w:val="00E50FB7"/>
    <w:rsid w:val="00E730B1"/>
    <w:rsid w:val="00ED22D4"/>
    <w:rsid w:val="00F015FE"/>
    <w:rsid w:val="00F11BCD"/>
    <w:rsid w:val="00F27C2F"/>
    <w:rsid w:val="00F5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3E839"/>
  <w15:docId w15:val="{89AAEFAD-C2F2-4AB9-ABD4-9CCB42B8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30B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730B4"/>
    <w:rPr>
      <w:color w:val="0000FF"/>
      <w:u w:val="single"/>
    </w:rPr>
  </w:style>
  <w:style w:type="paragraph" w:styleId="a5">
    <w:name w:val="header"/>
    <w:basedOn w:val="a"/>
    <w:link w:val="a6"/>
    <w:uiPriority w:val="99"/>
    <w:unhideWhenUsed/>
    <w:rsid w:val="00F015F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15FE"/>
    <w:rPr>
      <w:sz w:val="18"/>
      <w:szCs w:val="18"/>
    </w:rPr>
  </w:style>
  <w:style w:type="paragraph" w:styleId="a7">
    <w:name w:val="footer"/>
    <w:basedOn w:val="a"/>
    <w:link w:val="a8"/>
    <w:uiPriority w:val="99"/>
    <w:unhideWhenUsed/>
    <w:rsid w:val="00F015FE"/>
    <w:pPr>
      <w:tabs>
        <w:tab w:val="center" w:pos="4153"/>
        <w:tab w:val="right" w:pos="8306"/>
      </w:tabs>
      <w:snapToGrid w:val="0"/>
      <w:jc w:val="left"/>
    </w:pPr>
    <w:rPr>
      <w:sz w:val="18"/>
      <w:szCs w:val="18"/>
    </w:rPr>
  </w:style>
  <w:style w:type="character" w:customStyle="1" w:styleId="a8">
    <w:name w:val="页脚 字符"/>
    <w:basedOn w:val="a0"/>
    <w:link w:val="a7"/>
    <w:uiPriority w:val="99"/>
    <w:rsid w:val="00F015FE"/>
    <w:rPr>
      <w:sz w:val="18"/>
      <w:szCs w:val="18"/>
    </w:rPr>
  </w:style>
  <w:style w:type="paragraph" w:styleId="a9">
    <w:name w:val="Balloon Text"/>
    <w:basedOn w:val="a"/>
    <w:link w:val="aa"/>
    <w:uiPriority w:val="99"/>
    <w:semiHidden/>
    <w:unhideWhenUsed/>
    <w:rsid w:val="005A52DE"/>
    <w:rPr>
      <w:sz w:val="18"/>
      <w:szCs w:val="18"/>
    </w:rPr>
  </w:style>
  <w:style w:type="character" w:customStyle="1" w:styleId="aa">
    <w:name w:val="批注框文本 字符"/>
    <w:basedOn w:val="a0"/>
    <w:link w:val="a9"/>
    <w:uiPriority w:val="99"/>
    <w:semiHidden/>
    <w:rsid w:val="005A5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CB6E-4A8E-4CA7-9145-52243B1D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litianshi</dc:creator>
  <cp:lastModifiedBy>代桂勇</cp:lastModifiedBy>
  <cp:revision>8</cp:revision>
  <cp:lastPrinted>2016-11-21T01:38:00Z</cp:lastPrinted>
  <dcterms:created xsi:type="dcterms:W3CDTF">2016-11-21T05:05:00Z</dcterms:created>
  <dcterms:modified xsi:type="dcterms:W3CDTF">2018-01-02T02:03:00Z</dcterms:modified>
</cp:coreProperties>
</file>