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44" w:rsidRDefault="00714F44" w:rsidP="00714F44">
      <w:pPr>
        <w:spacing w:line="560" w:lineRule="exact"/>
        <w:rPr>
          <w:rFonts w:ascii="宋体" w:hAnsi="宋体" w:cs="宋体" w:hint="eastAsia"/>
          <w:color w:val="333333"/>
          <w:kern w:val="0"/>
          <w:sz w:val="24"/>
          <w:szCs w:val="28"/>
        </w:rPr>
      </w:pPr>
      <w:r>
        <w:rPr>
          <w:rFonts w:ascii="宋体" w:hAnsi="宋体" w:cs="宋体" w:hint="eastAsia"/>
          <w:color w:val="333333"/>
          <w:kern w:val="0"/>
          <w:sz w:val="24"/>
          <w:szCs w:val="28"/>
        </w:rPr>
        <w:t>附件1</w:t>
      </w:r>
    </w:p>
    <w:p w:rsidR="00714F44" w:rsidRDefault="00714F44" w:rsidP="00714F44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9D1C71">
        <w:rPr>
          <w:rFonts w:ascii="方正小标宋简体" w:eastAsia="方正小标宋简体" w:hAnsi="宋体" w:hint="eastAsia"/>
          <w:sz w:val="44"/>
          <w:szCs w:val="44"/>
        </w:rPr>
        <w:t>山东青年政治学院</w:t>
      </w:r>
    </w:p>
    <w:p w:rsidR="00714F44" w:rsidRPr="009D1C71" w:rsidRDefault="00714F44" w:rsidP="00714F44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9D1C71">
        <w:rPr>
          <w:rFonts w:ascii="方正小标宋简体" w:eastAsia="方正小标宋简体" w:hAnsi="宋体" w:hint="eastAsia"/>
          <w:sz w:val="44"/>
          <w:szCs w:val="44"/>
        </w:rPr>
        <w:t>青年教师教学比赛管理办法</w:t>
      </w:r>
    </w:p>
    <w:p w:rsidR="00714F44" w:rsidRPr="00EA6E60" w:rsidRDefault="00714F44" w:rsidP="00714F44">
      <w:pPr>
        <w:spacing w:line="560" w:lineRule="exact"/>
        <w:jc w:val="center"/>
        <w:rPr>
          <w:rFonts w:ascii="仿宋_GB2312" w:eastAsia="仿宋_GB2312" w:hAnsi="宋体" w:cs="黑体"/>
          <w:sz w:val="32"/>
          <w:szCs w:val="32"/>
        </w:rPr>
      </w:pPr>
      <w:r>
        <w:rPr>
          <w:rFonts w:hint="eastAsia"/>
        </w:rPr>
        <w:t>山青院办字〔</w:t>
      </w:r>
      <w:r>
        <w:t>2</w:t>
      </w:r>
      <w:r>
        <w:rPr>
          <w:rFonts w:hint="eastAsia"/>
        </w:rPr>
        <w:t>017</w:t>
      </w:r>
      <w:r>
        <w:rPr>
          <w:rFonts w:hint="eastAsia"/>
        </w:rPr>
        <w:t>〕</w:t>
      </w:r>
      <w:r>
        <w:rPr>
          <w:rFonts w:hint="eastAsia"/>
        </w:rPr>
        <w:t>24</w:t>
      </w:r>
      <w:r>
        <w:rPr>
          <w:rFonts w:hint="eastAsia"/>
        </w:rPr>
        <w:t>号</w:t>
      </w:r>
    </w:p>
    <w:p w:rsidR="00714F44" w:rsidRPr="00EA6E60" w:rsidRDefault="00714F44" w:rsidP="00714F44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A6E6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为以赛促教，提高青年教师教学能力，全面提升我校教师队伍的整体素质，提高教学质量，特制定本办法。</w:t>
      </w:r>
    </w:p>
    <w:p w:rsidR="00714F44" w:rsidRPr="009D1C71" w:rsidRDefault="00714F44" w:rsidP="00714F44">
      <w:pPr>
        <w:spacing w:line="560" w:lineRule="exact"/>
        <w:ind w:firstLineChars="200" w:firstLine="640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9D1C71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一、比赛组织</w:t>
      </w:r>
    </w:p>
    <w:p w:rsidR="00714F44" w:rsidRPr="00EA6E60" w:rsidRDefault="00714F44" w:rsidP="00714F44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A6E6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校成立以分管教学校长为组长，教务处、教学质量监控与评估中心、工会、人事处、团委等部门负责人组成的“青年教师教学比赛组织委员会”，研究决定比赛的重大事宜。教务处教师教学发展中心负责比赛的具体组织工作。</w:t>
      </w:r>
    </w:p>
    <w:p w:rsidR="00714F44" w:rsidRPr="009D1C71" w:rsidRDefault="00714F44" w:rsidP="00714F44">
      <w:pPr>
        <w:spacing w:line="560" w:lineRule="exact"/>
        <w:ind w:firstLineChars="200" w:firstLine="640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9D1C71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二、参赛条件</w:t>
      </w:r>
    </w:p>
    <w:p w:rsidR="00714F44" w:rsidRPr="00EA6E60" w:rsidRDefault="00714F44" w:rsidP="00714F44">
      <w:pPr>
        <w:spacing w:line="560" w:lineRule="exact"/>
        <w:ind w:firstLineChars="200" w:firstLine="640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 w:rsidRPr="00EA6E6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报名参赛的教师必须同时符合以下条件：</w:t>
      </w:r>
    </w:p>
    <w:p w:rsidR="00714F44" w:rsidRPr="00EA6E60" w:rsidRDefault="00714F44" w:rsidP="00714F44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A6E60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取得高等学校教师资格证、</w:t>
      </w:r>
      <w:r w:rsidRPr="00EA6E60">
        <w:rPr>
          <w:rFonts w:ascii="仿宋_GB2312" w:eastAsia="仿宋_GB2312" w:hAnsi="宋体" w:hint="eastAsia"/>
          <w:sz w:val="32"/>
          <w:szCs w:val="32"/>
        </w:rPr>
        <w:t>年龄在38周岁</w:t>
      </w:r>
      <w:r w:rsidRPr="00EA6E60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（8月31日后出生）</w:t>
      </w:r>
      <w:r w:rsidRPr="00EA6E60">
        <w:rPr>
          <w:rFonts w:ascii="仿宋_GB2312" w:eastAsia="仿宋_GB2312" w:hAnsi="宋体" w:hint="eastAsia"/>
          <w:sz w:val="32"/>
          <w:szCs w:val="32"/>
        </w:rPr>
        <w:t>以下、从事本、专科教学工作的我校教师。</w:t>
      </w:r>
    </w:p>
    <w:p w:rsidR="00714F44" w:rsidRPr="00EA6E60" w:rsidRDefault="00714F44" w:rsidP="00714F44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 w:rsidRPr="00EA6E60">
        <w:rPr>
          <w:rFonts w:ascii="仿宋_GB2312" w:eastAsia="仿宋_GB2312" w:hAnsi="宋体" w:hint="eastAsia"/>
          <w:sz w:val="32"/>
          <w:szCs w:val="32"/>
        </w:rPr>
        <w:t>教学</w:t>
      </w:r>
      <w:r w:rsidRPr="00EA6E60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态度认真负责，教学效果优良，近三学年来未发生教学事故。</w:t>
      </w:r>
    </w:p>
    <w:p w:rsidR="00714F44" w:rsidRPr="00EA6E60" w:rsidRDefault="00714F44" w:rsidP="00714F44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A6E60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参赛课程应为课堂讲授学时不少于32课时的课程。</w:t>
      </w:r>
    </w:p>
    <w:p w:rsidR="00714F44" w:rsidRPr="009D1C71" w:rsidRDefault="00714F44" w:rsidP="00714F44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9D1C71"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三、比赛形式、时间</w:t>
      </w:r>
    </w:p>
    <w:p w:rsidR="00714F44" w:rsidRPr="00EA6E60" w:rsidRDefault="00714F44" w:rsidP="00714F4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A6E60">
        <w:rPr>
          <w:rFonts w:ascii="仿宋_GB2312" w:eastAsia="仿宋_GB2312" w:hAnsi="宋体" w:hint="eastAsia"/>
          <w:sz w:val="32"/>
          <w:szCs w:val="32"/>
        </w:rPr>
        <w:t>包括说课比赛、课堂教学比赛两项赛事，比赛时间为9-11月份。两项赛事隔年交替举办。</w:t>
      </w:r>
    </w:p>
    <w:p w:rsidR="00714F44" w:rsidRPr="009D1C71" w:rsidRDefault="00714F44" w:rsidP="00714F4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D1C71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四、比赛程序</w:t>
      </w:r>
    </w:p>
    <w:p w:rsidR="00714F44" w:rsidRPr="00EA6E60" w:rsidRDefault="00714F44" w:rsidP="00714F4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A6E60">
        <w:rPr>
          <w:rFonts w:ascii="仿宋_GB2312" w:eastAsia="仿宋_GB2312" w:hAnsi="宋体" w:hint="eastAsia"/>
          <w:sz w:val="32"/>
          <w:szCs w:val="32"/>
        </w:rPr>
        <w:t>分为初赛和决赛两个阶段。</w:t>
      </w:r>
    </w:p>
    <w:p w:rsidR="00714F44" w:rsidRPr="00EA6E60" w:rsidRDefault="00714F44" w:rsidP="00714F4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A6E60">
        <w:rPr>
          <w:rFonts w:ascii="仿宋_GB2312" w:eastAsia="仿宋_GB2312" w:hAnsi="宋体" w:hint="eastAsia"/>
          <w:sz w:val="32"/>
          <w:szCs w:val="32"/>
        </w:rPr>
        <w:lastRenderedPageBreak/>
        <w:t>（一）初赛</w:t>
      </w:r>
    </w:p>
    <w:p w:rsidR="00714F44" w:rsidRPr="00EA6E60" w:rsidRDefault="00714F44" w:rsidP="00714F4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A6E60">
        <w:rPr>
          <w:rFonts w:ascii="仿宋_GB2312" w:eastAsia="仿宋_GB2312" w:hAnsi="宋体" w:hint="eastAsia"/>
          <w:sz w:val="32"/>
          <w:szCs w:val="32"/>
        </w:rPr>
        <w:t>由各院（部）组织实施。各院（部）制订教学比赛实施方案，成立比赛评审小组，对报名参赛教师进行资格审查，组织初赛，根据学校下达的名额，择优推荐参加校级比赛的人员名单。组织被推荐的教师填写《山东青年政治学院青年教师教学比赛决赛参赛选手推荐表》（见附件1），审核并签署推荐意见后报教务处教师教学发展中心。</w:t>
      </w:r>
    </w:p>
    <w:p w:rsidR="00714F44" w:rsidRPr="00EA6E60" w:rsidRDefault="00714F44" w:rsidP="00714F4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A6E60">
        <w:rPr>
          <w:rFonts w:ascii="仿宋_GB2312" w:eastAsia="仿宋_GB2312" w:hAnsi="宋体" w:hint="eastAsia"/>
          <w:sz w:val="32"/>
          <w:szCs w:val="32"/>
        </w:rPr>
        <w:t>（二）决赛</w:t>
      </w:r>
    </w:p>
    <w:p w:rsidR="00714F44" w:rsidRPr="00EA6E60" w:rsidRDefault="00714F44" w:rsidP="00714F4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A6E60">
        <w:rPr>
          <w:rFonts w:ascii="仿宋_GB2312" w:eastAsia="仿宋_GB2312" w:hAnsi="宋体" w:hint="eastAsia"/>
          <w:sz w:val="32"/>
          <w:szCs w:val="32"/>
        </w:rPr>
        <w:t>由学校组织实施。采取现场比赛的方式进行。</w:t>
      </w:r>
      <w:r w:rsidRPr="00EA6E60">
        <w:rPr>
          <w:rFonts w:ascii="仿宋_GB2312" w:eastAsia="仿宋_GB2312" w:hAnsi="宋体" w:hint="eastAsia"/>
          <w:kern w:val="0"/>
          <w:sz w:val="32"/>
          <w:szCs w:val="32"/>
        </w:rPr>
        <w:t>评委现场评分，在总分中，采用去掉一个最高分、一个最低分计算平均分的方式计算选手成绩。</w:t>
      </w:r>
    </w:p>
    <w:p w:rsidR="00714F44" w:rsidRPr="00EA6E60" w:rsidRDefault="00714F44" w:rsidP="00714F44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A6E60">
        <w:rPr>
          <w:rFonts w:ascii="仿宋_GB2312" w:eastAsia="仿宋_GB2312" w:hAnsi="宋体" w:hint="eastAsia"/>
          <w:sz w:val="32"/>
          <w:szCs w:val="32"/>
        </w:rPr>
        <w:t>说课比赛</w:t>
      </w:r>
    </w:p>
    <w:p w:rsidR="00714F44" w:rsidRPr="00EA6E60" w:rsidRDefault="00714F44" w:rsidP="00714F4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A6E60">
        <w:rPr>
          <w:rFonts w:ascii="仿宋_GB2312" w:eastAsia="仿宋_GB2312" w:hAnsi="宋体" w:hint="eastAsia"/>
          <w:sz w:val="32"/>
          <w:szCs w:val="32"/>
        </w:rPr>
        <w:t>由说课程、说章节两部分组成，成绩评定采用百分制，二者权重分别为60%、40%，具体评分标准见附件2。</w:t>
      </w:r>
    </w:p>
    <w:p w:rsidR="00714F44" w:rsidRPr="00EA6E60" w:rsidRDefault="00714F44" w:rsidP="00714F44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EA6E60">
        <w:rPr>
          <w:rFonts w:ascii="仿宋_GB2312" w:eastAsia="仿宋_GB2312" w:hAnsi="宋体" w:hint="eastAsia"/>
          <w:kern w:val="0"/>
          <w:sz w:val="32"/>
          <w:szCs w:val="32"/>
        </w:rPr>
        <w:t>选手在赛前提供材料：（1）参赛课程的教学大纲。</w:t>
      </w:r>
      <w:r w:rsidRPr="00EA6E60">
        <w:rPr>
          <w:rFonts w:ascii="仿宋_GB2312" w:eastAsia="仿宋_GB2312" w:hAnsi="宋体" w:hint="eastAsia"/>
          <w:sz w:val="32"/>
          <w:szCs w:val="32"/>
        </w:rPr>
        <w:t>主要包含课程名称、基本信息（课程性质、教学时数、学分、学生对象）、课程简介、课程目标、课程内容与教学安排、课程评价、建议阅读文献等要素</w:t>
      </w:r>
      <w:r w:rsidRPr="00EA6E60">
        <w:rPr>
          <w:rFonts w:ascii="仿宋_GB2312" w:eastAsia="仿宋_GB2312" w:hAnsi="宋体" w:hint="eastAsia"/>
          <w:kern w:val="0"/>
          <w:sz w:val="32"/>
          <w:szCs w:val="32"/>
        </w:rPr>
        <w:t>；（2）参赛课程的说课稿，内容主要包括说课程定位、说课程目标、说课程内容、说课程教学设计等。（3）</w:t>
      </w:r>
      <w:r w:rsidRPr="00EA6E60">
        <w:rPr>
          <w:rFonts w:ascii="仿宋_GB2312" w:eastAsia="仿宋_GB2312" w:hAnsi="宋体" w:hint="eastAsia"/>
          <w:sz w:val="32"/>
          <w:szCs w:val="32"/>
        </w:rPr>
        <w:t>参赛课程3-5个章节的</w:t>
      </w:r>
      <w:r w:rsidRPr="00EA6E60">
        <w:rPr>
          <w:rFonts w:ascii="仿宋_GB2312" w:eastAsia="仿宋_GB2312" w:hAnsi="宋体" w:hint="eastAsia"/>
          <w:kern w:val="0"/>
          <w:sz w:val="32"/>
          <w:szCs w:val="32"/>
        </w:rPr>
        <w:t>说课稿，内容主要包括说教学目标、说教学内容、说教学重难点、说教学的方式方法、说教学过程设计等，说课内容要来自于不同章节，强调内容的覆盖面。</w:t>
      </w:r>
    </w:p>
    <w:p w:rsidR="00714F44" w:rsidRPr="00EA6E60" w:rsidRDefault="00714F44" w:rsidP="00714F44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EA6E60">
        <w:rPr>
          <w:rFonts w:ascii="仿宋_GB2312" w:eastAsia="仿宋_GB2312" w:hAnsi="宋体" w:hint="eastAsia"/>
          <w:kern w:val="0"/>
          <w:sz w:val="32"/>
          <w:szCs w:val="32"/>
        </w:rPr>
        <w:t>现场说课时，选手说课程环节限时20-25分钟，选手说</w:t>
      </w:r>
      <w:r w:rsidRPr="00EA6E60"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章节环节限时10－15分钟。选手连贯地说课程、说章节，期间用过渡性的语句进行衔接。</w:t>
      </w:r>
    </w:p>
    <w:p w:rsidR="00714F44" w:rsidRPr="00EA6E60" w:rsidRDefault="00714F44" w:rsidP="00714F44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EA6E60">
        <w:rPr>
          <w:rFonts w:ascii="仿宋_GB2312" w:eastAsia="仿宋_GB2312" w:hAnsi="宋体" w:hint="eastAsia"/>
          <w:kern w:val="0"/>
          <w:sz w:val="32"/>
          <w:szCs w:val="32"/>
        </w:rPr>
        <w:t>在现场说课前，在选手提供的</w:t>
      </w:r>
      <w:r w:rsidRPr="00EA6E60">
        <w:rPr>
          <w:rFonts w:ascii="仿宋_GB2312" w:eastAsia="仿宋_GB2312" w:hAnsi="宋体" w:hint="eastAsia"/>
          <w:sz w:val="32"/>
          <w:szCs w:val="32"/>
        </w:rPr>
        <w:t>3-5个章节的</w:t>
      </w:r>
      <w:r w:rsidRPr="00EA6E60">
        <w:rPr>
          <w:rFonts w:ascii="仿宋_GB2312" w:eastAsia="仿宋_GB2312" w:hAnsi="宋体" w:hint="eastAsia"/>
          <w:kern w:val="0"/>
          <w:sz w:val="32"/>
          <w:szCs w:val="32"/>
        </w:rPr>
        <w:t>说课稿中</w:t>
      </w:r>
      <w:r w:rsidRPr="00EA6E60">
        <w:rPr>
          <w:rFonts w:ascii="仿宋_GB2312" w:eastAsia="仿宋_GB2312" w:hAnsi="宋体" w:hint="eastAsia"/>
          <w:sz w:val="32"/>
          <w:szCs w:val="32"/>
        </w:rPr>
        <w:t>随机抽取1个章节的说课稿供选手现场说课。</w:t>
      </w:r>
    </w:p>
    <w:p w:rsidR="00714F44" w:rsidRPr="00EA6E60" w:rsidRDefault="00714F44" w:rsidP="00714F4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A6E60">
        <w:rPr>
          <w:rFonts w:ascii="仿宋_GB2312" w:eastAsia="仿宋_GB2312" w:hAnsi="宋体" w:hint="eastAsia"/>
          <w:sz w:val="32"/>
          <w:szCs w:val="32"/>
        </w:rPr>
        <w:t>2.课堂教学比赛</w:t>
      </w:r>
    </w:p>
    <w:p w:rsidR="00714F44" w:rsidRPr="00EA6E60" w:rsidRDefault="00714F44" w:rsidP="00714F4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A6E60">
        <w:rPr>
          <w:rFonts w:ascii="仿宋_GB2312" w:eastAsia="仿宋_GB2312" w:hAnsi="宋体" w:hint="eastAsia"/>
          <w:sz w:val="32"/>
          <w:szCs w:val="32"/>
        </w:rPr>
        <w:t>由教学设计、课堂教学和教学反思三部分组成，成绩评定采用百分制，三者权重分别为15%、80%、5%，具体评分标准见附件3。</w:t>
      </w:r>
    </w:p>
    <w:p w:rsidR="00714F44" w:rsidRPr="00EA6E60" w:rsidRDefault="00714F44" w:rsidP="00714F4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A6E60">
        <w:rPr>
          <w:rFonts w:ascii="仿宋_GB2312" w:eastAsia="仿宋_GB2312" w:hAnsi="宋体" w:hint="eastAsia"/>
          <w:sz w:val="32"/>
          <w:szCs w:val="32"/>
        </w:rPr>
        <w:t>（1）教学设计</w:t>
      </w:r>
    </w:p>
    <w:p w:rsidR="00714F44" w:rsidRPr="00EA6E60" w:rsidRDefault="00714F44" w:rsidP="00714F4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A6E60">
        <w:rPr>
          <w:rFonts w:ascii="仿宋_GB2312" w:eastAsia="仿宋_GB2312" w:hAnsi="宋体" w:hint="eastAsia"/>
          <w:kern w:val="0"/>
          <w:sz w:val="32"/>
          <w:szCs w:val="32"/>
        </w:rPr>
        <w:t>选手在赛前提供材料：</w:t>
      </w:r>
      <w:r w:rsidRPr="00EA6E60">
        <w:rPr>
          <w:rFonts w:ascii="仿宋_GB2312" w:eastAsia="仿宋_GB2312" w:hAnsi="宋体" w:cs="宋体" w:hint="eastAsia"/>
          <w:sz w:val="32"/>
          <w:szCs w:val="32"/>
        </w:rPr>
        <w:t>①</w:t>
      </w:r>
      <w:r w:rsidRPr="00EA6E60">
        <w:rPr>
          <w:rFonts w:ascii="仿宋_GB2312" w:eastAsia="仿宋_GB2312" w:hAnsi="宋体" w:hint="eastAsia"/>
          <w:sz w:val="32"/>
          <w:szCs w:val="32"/>
        </w:rPr>
        <w:t>参赛课程教学大纲，主要包含课程名称、基本信息（课程性质、教学时数、学分、学生对象）、课程简介、课程目标、课程内容与教学安排、课程评价、建议阅读文献等要素；</w:t>
      </w:r>
      <w:r w:rsidRPr="00EA6E60">
        <w:rPr>
          <w:rFonts w:ascii="仿宋_GB2312" w:eastAsia="仿宋_GB2312" w:hAnsi="宋体" w:cs="宋体" w:hint="eastAsia"/>
          <w:sz w:val="32"/>
          <w:szCs w:val="32"/>
        </w:rPr>
        <w:t>②</w:t>
      </w:r>
      <w:r w:rsidRPr="00EA6E60">
        <w:rPr>
          <w:rFonts w:ascii="仿宋_GB2312" w:eastAsia="仿宋_GB2312" w:hAnsi="宋体" w:hint="eastAsia"/>
          <w:sz w:val="32"/>
          <w:szCs w:val="32"/>
        </w:rPr>
        <w:t>参赛课程不少于10个学时的教学设计，主要包括主题名称、学情分析、教学目标、课程资源、教学内容与过程、教学评价、预习任务与课后作业等，</w:t>
      </w:r>
      <w:r w:rsidRPr="00EA6E60">
        <w:rPr>
          <w:rFonts w:ascii="仿宋_GB2312" w:eastAsia="仿宋_GB2312" w:hAnsi="宋体" w:hint="eastAsia"/>
          <w:kern w:val="0"/>
          <w:sz w:val="32"/>
          <w:szCs w:val="32"/>
        </w:rPr>
        <w:t>内容要来自于不同章节，强调内容的覆盖面</w:t>
      </w:r>
      <w:r w:rsidRPr="00EA6E60">
        <w:rPr>
          <w:rFonts w:ascii="仿宋_GB2312" w:eastAsia="仿宋_GB2312" w:hAnsi="宋体" w:hint="eastAsia"/>
          <w:sz w:val="32"/>
          <w:szCs w:val="32"/>
        </w:rPr>
        <w:t>；</w:t>
      </w:r>
      <w:r w:rsidRPr="00EA6E60">
        <w:rPr>
          <w:rFonts w:ascii="仿宋_GB2312" w:eastAsia="仿宋_GB2312" w:hAnsi="宋体" w:cs="宋体" w:hint="eastAsia"/>
          <w:sz w:val="32"/>
          <w:szCs w:val="32"/>
        </w:rPr>
        <w:t>③</w:t>
      </w:r>
      <w:r w:rsidRPr="00EA6E60">
        <w:rPr>
          <w:rFonts w:ascii="仿宋_GB2312" w:eastAsia="仿宋_GB2312" w:hAnsi="宋体" w:hint="eastAsia"/>
          <w:sz w:val="32"/>
          <w:szCs w:val="32"/>
        </w:rPr>
        <w:t>参赛课程不少于10个学时教学设计相对应的课堂教学节段的PPT；</w:t>
      </w:r>
      <w:r w:rsidRPr="00EA6E60">
        <w:rPr>
          <w:rFonts w:ascii="仿宋_GB2312" w:eastAsia="仿宋_GB2312" w:hAnsi="宋体" w:cs="宋体" w:hint="eastAsia"/>
          <w:sz w:val="32"/>
          <w:szCs w:val="32"/>
        </w:rPr>
        <w:t>④</w:t>
      </w:r>
      <w:r w:rsidRPr="00EA6E60">
        <w:rPr>
          <w:rFonts w:ascii="仿宋_GB2312" w:eastAsia="仿宋_GB2312" w:hAnsi="宋体" w:hint="eastAsia"/>
          <w:sz w:val="32"/>
          <w:szCs w:val="32"/>
        </w:rPr>
        <w:t>参赛课程不少于10个教学节段的目录。</w:t>
      </w:r>
    </w:p>
    <w:p w:rsidR="00714F44" w:rsidRPr="00EA6E60" w:rsidRDefault="00714F44" w:rsidP="00714F4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A6E60">
        <w:rPr>
          <w:rFonts w:ascii="仿宋_GB2312" w:eastAsia="仿宋_GB2312" w:hAnsi="宋体" w:hint="eastAsia"/>
          <w:sz w:val="32"/>
          <w:szCs w:val="32"/>
        </w:rPr>
        <w:t>（2）课堂教学</w:t>
      </w:r>
    </w:p>
    <w:p w:rsidR="00714F44" w:rsidRPr="00EA6E60" w:rsidRDefault="00714F44" w:rsidP="00714F4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A6E60">
        <w:rPr>
          <w:rFonts w:ascii="仿宋_GB2312" w:eastAsia="仿宋_GB2312" w:hAnsi="宋体" w:hint="eastAsia"/>
          <w:sz w:val="32"/>
          <w:szCs w:val="32"/>
        </w:rPr>
        <w:t>课堂教学即讲授教学节段，规定时间为20分钟（选取课堂教学连续25分钟内的内容），在教学节段中随机抽取一个进行课堂教学。用普通话授课（外语类课程灵活选择授课媒介语）。根据各自参赛课程需要，选手可携带教学模型、挂图等。</w:t>
      </w:r>
    </w:p>
    <w:p w:rsidR="00714F44" w:rsidRPr="00EA6E60" w:rsidRDefault="00714F44" w:rsidP="00714F4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A6E60">
        <w:rPr>
          <w:rFonts w:ascii="仿宋_GB2312" w:eastAsia="仿宋_GB2312" w:hAnsi="宋体" w:hint="eastAsia"/>
          <w:sz w:val="32"/>
          <w:szCs w:val="32"/>
        </w:rPr>
        <w:lastRenderedPageBreak/>
        <w:t>（3）教学反思</w:t>
      </w:r>
    </w:p>
    <w:p w:rsidR="00714F44" w:rsidRPr="00EA6E60" w:rsidRDefault="00714F44" w:rsidP="00714F4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A6E60">
        <w:rPr>
          <w:rFonts w:ascii="仿宋_GB2312" w:eastAsia="仿宋_GB2312" w:hAnsi="宋体" w:hint="eastAsia"/>
          <w:sz w:val="32"/>
          <w:szCs w:val="32"/>
        </w:rPr>
        <w:t>选手课堂教学环节结束后，结合本节段课堂教学实际，从教学理念、教学方法、教学过程、教学目标达成情况四个方面着手，</w:t>
      </w:r>
      <w:bookmarkStart w:id="0" w:name="OLE_LINK7"/>
      <w:r w:rsidRPr="00EA6E60">
        <w:rPr>
          <w:rFonts w:ascii="仿宋_GB2312" w:eastAsia="仿宋_GB2312" w:hAnsi="宋体" w:hint="eastAsia"/>
          <w:sz w:val="32"/>
          <w:szCs w:val="32"/>
        </w:rPr>
        <w:t>在规定的</w:t>
      </w:r>
      <w:bookmarkEnd w:id="0"/>
      <w:r w:rsidRPr="00EA6E60">
        <w:rPr>
          <w:rFonts w:ascii="仿宋_GB2312" w:eastAsia="仿宋_GB2312" w:hAnsi="宋体" w:hint="eastAsia"/>
          <w:sz w:val="32"/>
          <w:szCs w:val="32"/>
        </w:rPr>
        <w:t>2分钟内现场陈述教学反思。</w:t>
      </w:r>
    </w:p>
    <w:p w:rsidR="00714F44" w:rsidRPr="009D1C71" w:rsidRDefault="00714F44" w:rsidP="00714F44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9D1C71">
        <w:rPr>
          <w:rFonts w:ascii="黑体" w:eastAsia="黑体" w:hAnsi="黑体" w:hint="eastAsia"/>
          <w:bCs/>
          <w:sz w:val="32"/>
          <w:szCs w:val="32"/>
        </w:rPr>
        <w:t>五、奖励与表彰</w:t>
      </w:r>
    </w:p>
    <w:p w:rsidR="00714F44" w:rsidRPr="00EA6E60" w:rsidRDefault="00714F44" w:rsidP="00714F4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A6E60">
        <w:rPr>
          <w:rFonts w:ascii="仿宋_GB2312" w:eastAsia="仿宋_GB2312" w:hAnsi="宋体" w:hint="eastAsia"/>
          <w:sz w:val="32"/>
          <w:szCs w:val="32"/>
        </w:rPr>
        <w:t>设个人奖一、二、三等奖若干和优秀组织奖。学校对获奖选手和单位进行表彰。</w:t>
      </w:r>
    </w:p>
    <w:p w:rsidR="00714F44" w:rsidRPr="00EA6E60" w:rsidRDefault="00714F44" w:rsidP="00714F4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A6E60">
        <w:rPr>
          <w:rFonts w:ascii="仿宋_GB2312" w:eastAsia="仿宋_GB2312" w:hAnsi="宋体" w:hint="eastAsia"/>
          <w:sz w:val="32"/>
          <w:szCs w:val="32"/>
        </w:rPr>
        <w:t>（一）个人奖。一、二、三等奖直接根据决赛成绩依次产生。学校向一、二、三等奖获得者颁发荣誉证书。青年教师教学比赛获奖情况记入教师本人业务档案，作为教学考核、职称评聘的重要依据。</w:t>
      </w:r>
    </w:p>
    <w:p w:rsidR="00714F44" w:rsidRPr="00EA6E60" w:rsidRDefault="00714F44" w:rsidP="00714F44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A6E60">
        <w:rPr>
          <w:rFonts w:ascii="仿宋_GB2312" w:eastAsia="仿宋_GB2312" w:hAnsi="宋体" w:hint="eastAsia"/>
          <w:sz w:val="32"/>
          <w:szCs w:val="32"/>
        </w:rPr>
        <w:t>（二）优秀组织奖。对重视程度高，教师参赛积极踊跃，竞赛工作组织得力，参赛教师表现优良、成绩突出的院（部）授予优秀组织奖，作为教学单位教学工作评价加分的依据之一。</w:t>
      </w:r>
    </w:p>
    <w:p w:rsidR="00714F44" w:rsidRPr="009D1C71" w:rsidRDefault="00714F44" w:rsidP="00714F44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9D1C71">
        <w:rPr>
          <w:rFonts w:ascii="黑体" w:eastAsia="黑体" w:hAnsi="黑体" w:hint="eastAsia"/>
          <w:bCs/>
          <w:sz w:val="32"/>
          <w:szCs w:val="32"/>
        </w:rPr>
        <w:t>六、本办法由教务处负责解释。</w:t>
      </w:r>
    </w:p>
    <w:p w:rsidR="00714F44" w:rsidRPr="009D1C71" w:rsidRDefault="00714F44" w:rsidP="00714F44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5175A6">
        <w:rPr>
          <w:rFonts w:ascii="黑体" w:eastAsia="黑体" w:hAnsi="黑体" w:hint="eastAsia"/>
          <w:bCs/>
          <w:sz w:val="32"/>
          <w:szCs w:val="32"/>
        </w:rPr>
        <w:t>七、本办法自2017年 11月17日起施行。</w:t>
      </w:r>
    </w:p>
    <w:p w:rsidR="00714F44" w:rsidRDefault="00714F44" w:rsidP="00714F44">
      <w:pPr>
        <w:spacing w:line="560" w:lineRule="exact"/>
        <w:rPr>
          <w:sz w:val="24"/>
        </w:rPr>
      </w:pPr>
      <w:r>
        <w:rPr>
          <w:rFonts w:ascii="仿宋_GB2312" w:eastAsia="仿宋_GB2312" w:hAnsi="宋体" w:cs="宋体"/>
          <w:sz w:val="32"/>
          <w:szCs w:val="32"/>
        </w:rPr>
        <w:br w:type="page"/>
      </w:r>
      <w:r w:rsidRPr="00C3660A">
        <w:rPr>
          <w:rFonts w:hint="eastAsia"/>
          <w:sz w:val="24"/>
        </w:rPr>
        <w:lastRenderedPageBreak/>
        <w:t>附件</w:t>
      </w:r>
      <w:r>
        <w:rPr>
          <w:rFonts w:hint="eastAsia"/>
          <w:sz w:val="24"/>
        </w:rPr>
        <w:t>2</w:t>
      </w:r>
    </w:p>
    <w:p w:rsidR="00714F44" w:rsidRPr="00C3660A" w:rsidRDefault="00714F44" w:rsidP="00714F44">
      <w:pPr>
        <w:spacing w:line="360" w:lineRule="auto"/>
        <w:jc w:val="left"/>
        <w:rPr>
          <w:sz w:val="24"/>
        </w:rPr>
      </w:pPr>
    </w:p>
    <w:p w:rsidR="00714F44" w:rsidRPr="008C6E15" w:rsidRDefault="00714F44" w:rsidP="00714F44">
      <w:pPr>
        <w:spacing w:line="360" w:lineRule="auto"/>
        <w:ind w:firstLineChars="200" w:firstLine="643"/>
        <w:jc w:val="center"/>
        <w:rPr>
          <w:b/>
          <w:sz w:val="32"/>
          <w:szCs w:val="32"/>
        </w:rPr>
      </w:pPr>
      <w:r w:rsidRPr="008C6E15">
        <w:rPr>
          <w:b/>
          <w:sz w:val="32"/>
          <w:szCs w:val="32"/>
        </w:rPr>
        <w:t>各院</w:t>
      </w:r>
      <w:r>
        <w:rPr>
          <w:rFonts w:hint="eastAsia"/>
          <w:b/>
          <w:sz w:val="32"/>
          <w:szCs w:val="32"/>
        </w:rPr>
        <w:t>（部）</w:t>
      </w:r>
      <w:r w:rsidRPr="008C6E15">
        <w:rPr>
          <w:b/>
          <w:sz w:val="32"/>
          <w:szCs w:val="32"/>
        </w:rPr>
        <w:t>推荐参加</w:t>
      </w:r>
      <w:r w:rsidRPr="008C6E15">
        <w:rPr>
          <w:rFonts w:hint="eastAsia"/>
          <w:b/>
          <w:sz w:val="32"/>
          <w:szCs w:val="32"/>
        </w:rPr>
        <w:t>决赛</w:t>
      </w:r>
      <w:r w:rsidRPr="008C6E15">
        <w:rPr>
          <w:b/>
          <w:sz w:val="32"/>
          <w:szCs w:val="32"/>
        </w:rPr>
        <w:t>的选手名额分配表</w:t>
      </w:r>
    </w:p>
    <w:p w:rsidR="00714F44" w:rsidRPr="00E82D11" w:rsidRDefault="00714F44" w:rsidP="00714F44">
      <w:pPr>
        <w:spacing w:line="360" w:lineRule="auto"/>
        <w:ind w:firstLineChars="200" w:firstLine="482"/>
        <w:jc w:val="center"/>
        <w:rPr>
          <w:rFonts w:ascii="宋体" w:hAnsi="宋体" w:cs="宋体"/>
          <w:b/>
          <w:color w:val="333333"/>
          <w:sz w:val="24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3978"/>
        <w:gridCol w:w="2098"/>
      </w:tblGrid>
      <w:tr w:rsidR="00714F44" w:rsidRPr="003630D2" w:rsidTr="008B472A">
        <w:trPr>
          <w:trHeight w:val="605"/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sz w:val="24"/>
              </w:rPr>
            </w:pPr>
            <w:r w:rsidRPr="003630D2">
              <w:rPr>
                <w:rFonts w:hint="eastAsia"/>
                <w:sz w:val="24"/>
              </w:rPr>
              <w:t>序号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sz w:val="24"/>
              </w:rPr>
            </w:pPr>
            <w:r w:rsidRPr="003630D2">
              <w:rPr>
                <w:rFonts w:hint="eastAsia"/>
                <w:sz w:val="24"/>
              </w:rPr>
              <w:t>学院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sz w:val="24"/>
              </w:rPr>
            </w:pPr>
            <w:r w:rsidRPr="003630D2">
              <w:rPr>
                <w:rFonts w:hint="eastAsia"/>
                <w:sz w:val="24"/>
              </w:rPr>
              <w:t>推荐名额</w:t>
            </w:r>
          </w:p>
        </w:tc>
      </w:tr>
      <w:tr w:rsidR="00714F44" w:rsidRPr="003630D2" w:rsidTr="008B472A">
        <w:trPr>
          <w:trHeight w:val="605"/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sz w:val="24"/>
              </w:rPr>
            </w:pPr>
            <w:r w:rsidRPr="003630D2">
              <w:rPr>
                <w:rFonts w:hint="eastAsia"/>
                <w:sz w:val="24"/>
              </w:rPr>
              <w:t>1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sz w:val="24"/>
              </w:rPr>
            </w:pPr>
            <w:r w:rsidRPr="003630D2">
              <w:rPr>
                <w:rFonts w:hint="eastAsia"/>
                <w:sz w:val="24"/>
              </w:rPr>
              <w:t>政治与公共管理学院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sz w:val="24"/>
              </w:rPr>
            </w:pPr>
            <w:r w:rsidRPr="003630D2">
              <w:rPr>
                <w:rFonts w:hint="eastAsia"/>
                <w:sz w:val="24"/>
              </w:rPr>
              <w:t>1</w:t>
            </w:r>
          </w:p>
        </w:tc>
      </w:tr>
      <w:tr w:rsidR="00714F44" w:rsidRPr="003630D2" w:rsidTr="008B472A">
        <w:trPr>
          <w:trHeight w:val="605"/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sz w:val="24"/>
              </w:rPr>
            </w:pPr>
            <w:r w:rsidRPr="003630D2">
              <w:rPr>
                <w:rFonts w:hint="eastAsia"/>
                <w:sz w:val="24"/>
              </w:rPr>
              <w:t>2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sz w:val="24"/>
              </w:rPr>
            </w:pPr>
            <w:r w:rsidRPr="003630D2">
              <w:rPr>
                <w:rFonts w:hint="eastAsia"/>
                <w:sz w:val="24"/>
              </w:rPr>
              <w:t>经济管理学院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sz w:val="24"/>
              </w:rPr>
            </w:pPr>
            <w:r w:rsidRPr="003630D2">
              <w:rPr>
                <w:rFonts w:hint="eastAsia"/>
                <w:sz w:val="24"/>
              </w:rPr>
              <w:t>2</w:t>
            </w:r>
          </w:p>
        </w:tc>
      </w:tr>
      <w:tr w:rsidR="00714F44" w:rsidRPr="003630D2" w:rsidTr="008B472A">
        <w:trPr>
          <w:trHeight w:val="605"/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sz w:val="24"/>
              </w:rPr>
            </w:pPr>
            <w:r w:rsidRPr="003630D2">
              <w:rPr>
                <w:rFonts w:hint="eastAsia"/>
                <w:sz w:val="24"/>
              </w:rPr>
              <w:t>3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sz w:val="24"/>
              </w:rPr>
            </w:pPr>
            <w:r w:rsidRPr="003630D2">
              <w:rPr>
                <w:rFonts w:hint="eastAsia"/>
                <w:sz w:val="24"/>
              </w:rPr>
              <w:t>信息工程学院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sz w:val="24"/>
              </w:rPr>
            </w:pPr>
            <w:r w:rsidRPr="003630D2">
              <w:rPr>
                <w:rFonts w:hint="eastAsia"/>
                <w:sz w:val="24"/>
              </w:rPr>
              <w:t>1</w:t>
            </w:r>
          </w:p>
        </w:tc>
      </w:tr>
      <w:tr w:rsidR="00714F44" w:rsidRPr="003630D2" w:rsidTr="008B472A">
        <w:trPr>
          <w:trHeight w:val="605"/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sz w:val="24"/>
              </w:rPr>
            </w:pPr>
            <w:r w:rsidRPr="003630D2">
              <w:rPr>
                <w:rFonts w:hint="eastAsia"/>
                <w:sz w:val="24"/>
              </w:rPr>
              <w:t>4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sz w:val="24"/>
              </w:rPr>
            </w:pPr>
            <w:r w:rsidRPr="003630D2">
              <w:rPr>
                <w:rFonts w:hint="eastAsia"/>
                <w:sz w:val="24"/>
              </w:rPr>
              <w:t>会计学院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sz w:val="24"/>
              </w:rPr>
            </w:pPr>
            <w:r w:rsidRPr="003630D2">
              <w:rPr>
                <w:rFonts w:hint="eastAsia"/>
                <w:sz w:val="24"/>
              </w:rPr>
              <w:t>1</w:t>
            </w:r>
          </w:p>
        </w:tc>
      </w:tr>
      <w:tr w:rsidR="00714F44" w:rsidRPr="003630D2" w:rsidTr="008B472A">
        <w:trPr>
          <w:trHeight w:val="605"/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sz w:val="24"/>
              </w:rPr>
            </w:pPr>
            <w:r w:rsidRPr="003630D2">
              <w:rPr>
                <w:rFonts w:hint="eastAsia"/>
                <w:sz w:val="24"/>
              </w:rPr>
              <w:t>5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sz w:val="24"/>
              </w:rPr>
            </w:pPr>
            <w:r w:rsidRPr="003630D2">
              <w:rPr>
                <w:rFonts w:hint="eastAsia"/>
                <w:sz w:val="24"/>
              </w:rPr>
              <w:t>文化传播学院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sz w:val="24"/>
              </w:rPr>
            </w:pPr>
            <w:r w:rsidRPr="003630D2">
              <w:rPr>
                <w:rFonts w:hint="eastAsia"/>
                <w:sz w:val="24"/>
              </w:rPr>
              <w:t>1</w:t>
            </w:r>
          </w:p>
        </w:tc>
      </w:tr>
      <w:tr w:rsidR="00714F44" w:rsidRPr="003630D2" w:rsidTr="008B472A">
        <w:trPr>
          <w:trHeight w:val="605"/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sz w:val="24"/>
              </w:rPr>
            </w:pPr>
            <w:r w:rsidRPr="003630D2">
              <w:rPr>
                <w:rFonts w:hint="eastAsia"/>
                <w:sz w:val="24"/>
              </w:rPr>
              <w:t>6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sz w:val="24"/>
              </w:rPr>
            </w:pPr>
            <w:r w:rsidRPr="003630D2">
              <w:rPr>
                <w:rFonts w:hint="eastAsia"/>
                <w:sz w:val="24"/>
              </w:rPr>
              <w:t>外国语学院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sz w:val="24"/>
              </w:rPr>
            </w:pPr>
            <w:r w:rsidRPr="003630D2">
              <w:rPr>
                <w:rFonts w:hint="eastAsia"/>
                <w:sz w:val="24"/>
              </w:rPr>
              <w:t>1</w:t>
            </w:r>
          </w:p>
        </w:tc>
      </w:tr>
      <w:tr w:rsidR="00714F44" w:rsidRPr="003630D2" w:rsidTr="008B472A">
        <w:trPr>
          <w:trHeight w:val="605"/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sz w:val="24"/>
              </w:rPr>
            </w:pPr>
            <w:r w:rsidRPr="003630D2">
              <w:rPr>
                <w:rFonts w:hint="eastAsia"/>
                <w:sz w:val="24"/>
              </w:rPr>
              <w:t>7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sz w:val="24"/>
              </w:rPr>
            </w:pPr>
            <w:r w:rsidRPr="003630D2">
              <w:rPr>
                <w:rFonts w:hint="eastAsia"/>
                <w:sz w:val="24"/>
              </w:rPr>
              <w:t>现代服务</w:t>
            </w:r>
            <w:r w:rsidRPr="003630D2">
              <w:rPr>
                <w:sz w:val="24"/>
              </w:rPr>
              <w:t>管理</w:t>
            </w:r>
            <w:r w:rsidRPr="003630D2">
              <w:rPr>
                <w:rFonts w:hint="eastAsia"/>
                <w:sz w:val="24"/>
              </w:rPr>
              <w:t>学院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sz w:val="24"/>
              </w:rPr>
            </w:pPr>
            <w:r w:rsidRPr="003630D2">
              <w:rPr>
                <w:rFonts w:hint="eastAsia"/>
                <w:sz w:val="24"/>
              </w:rPr>
              <w:t>1</w:t>
            </w:r>
          </w:p>
        </w:tc>
      </w:tr>
      <w:tr w:rsidR="00714F44" w:rsidRPr="003630D2" w:rsidTr="008B472A">
        <w:trPr>
          <w:trHeight w:val="605"/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sz w:val="24"/>
              </w:rPr>
            </w:pPr>
            <w:r w:rsidRPr="003630D2">
              <w:rPr>
                <w:rFonts w:hint="eastAsia"/>
                <w:sz w:val="24"/>
              </w:rPr>
              <w:t>8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sz w:val="24"/>
              </w:rPr>
            </w:pPr>
            <w:r w:rsidRPr="003630D2">
              <w:rPr>
                <w:rFonts w:hint="eastAsia"/>
                <w:sz w:val="24"/>
              </w:rPr>
              <w:t>舞蹈学院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sz w:val="24"/>
              </w:rPr>
            </w:pPr>
            <w:r w:rsidRPr="003630D2">
              <w:rPr>
                <w:rFonts w:hint="eastAsia"/>
                <w:sz w:val="24"/>
              </w:rPr>
              <w:t>1</w:t>
            </w:r>
          </w:p>
        </w:tc>
      </w:tr>
      <w:tr w:rsidR="00714F44" w:rsidRPr="003630D2" w:rsidTr="008B472A">
        <w:trPr>
          <w:trHeight w:val="605"/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sz w:val="24"/>
              </w:rPr>
            </w:pPr>
            <w:r w:rsidRPr="003630D2">
              <w:rPr>
                <w:rFonts w:hint="eastAsia"/>
                <w:sz w:val="24"/>
              </w:rPr>
              <w:t>9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sz w:val="24"/>
              </w:rPr>
            </w:pPr>
            <w:r w:rsidRPr="003630D2">
              <w:rPr>
                <w:rFonts w:hint="eastAsia"/>
                <w:sz w:val="24"/>
              </w:rPr>
              <w:t>设计艺术学院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sz w:val="24"/>
              </w:rPr>
            </w:pPr>
            <w:r w:rsidRPr="003630D2">
              <w:rPr>
                <w:rFonts w:hint="eastAsia"/>
                <w:sz w:val="24"/>
              </w:rPr>
              <w:t>1</w:t>
            </w:r>
          </w:p>
        </w:tc>
      </w:tr>
      <w:tr w:rsidR="00714F44" w:rsidRPr="003630D2" w:rsidTr="008B472A">
        <w:trPr>
          <w:trHeight w:val="605"/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sz w:val="24"/>
              </w:rPr>
            </w:pPr>
            <w:r w:rsidRPr="003630D2">
              <w:rPr>
                <w:rFonts w:hint="eastAsia"/>
                <w:sz w:val="24"/>
              </w:rPr>
              <w:t>10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3630D2">
              <w:rPr>
                <w:rFonts w:hint="eastAsia"/>
                <w:sz w:val="24"/>
              </w:rPr>
              <w:t>马克思主义</w:t>
            </w:r>
            <w:r w:rsidRPr="003630D2">
              <w:rPr>
                <w:sz w:val="24"/>
              </w:rPr>
              <w:t>学院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sz w:val="24"/>
              </w:rPr>
            </w:pPr>
            <w:r w:rsidRPr="003630D2">
              <w:rPr>
                <w:rFonts w:hint="eastAsia"/>
                <w:sz w:val="24"/>
              </w:rPr>
              <w:t>1</w:t>
            </w:r>
          </w:p>
        </w:tc>
      </w:tr>
      <w:tr w:rsidR="00714F44" w:rsidRPr="003630D2" w:rsidTr="008B472A">
        <w:trPr>
          <w:trHeight w:val="605"/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sz w:val="24"/>
              </w:rPr>
            </w:pPr>
            <w:r w:rsidRPr="003630D2">
              <w:rPr>
                <w:rFonts w:hint="eastAsia"/>
                <w:sz w:val="24"/>
              </w:rPr>
              <w:t>11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sz w:val="24"/>
              </w:rPr>
            </w:pPr>
            <w:r w:rsidRPr="003630D2">
              <w:rPr>
                <w:rFonts w:hint="eastAsia"/>
                <w:sz w:val="24"/>
              </w:rPr>
              <w:t>体育部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sz w:val="24"/>
              </w:rPr>
            </w:pPr>
            <w:r w:rsidRPr="003630D2">
              <w:rPr>
                <w:rFonts w:hint="eastAsia"/>
                <w:sz w:val="24"/>
              </w:rPr>
              <w:t>1</w:t>
            </w:r>
          </w:p>
        </w:tc>
      </w:tr>
      <w:tr w:rsidR="00714F44" w:rsidRPr="00762DCA" w:rsidTr="008B472A">
        <w:trPr>
          <w:trHeight w:val="605"/>
          <w:jc w:val="center"/>
        </w:trPr>
        <w:tc>
          <w:tcPr>
            <w:tcW w:w="5296" w:type="dxa"/>
            <w:gridSpan w:val="2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3630D2">
              <w:rPr>
                <w:rFonts w:hint="eastAsia"/>
                <w:sz w:val="24"/>
              </w:rPr>
              <w:t>合计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14F44" w:rsidRPr="003630D2" w:rsidRDefault="00714F44" w:rsidP="008B472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3630D2">
              <w:rPr>
                <w:rFonts w:hint="eastAsia"/>
                <w:sz w:val="24"/>
              </w:rPr>
              <w:t>12</w:t>
            </w:r>
          </w:p>
        </w:tc>
      </w:tr>
    </w:tbl>
    <w:p w:rsidR="00714F44" w:rsidRDefault="00714F44" w:rsidP="00714F44">
      <w:pPr>
        <w:spacing w:line="360" w:lineRule="auto"/>
      </w:pPr>
    </w:p>
    <w:p w:rsidR="00714F44" w:rsidRPr="00B64F8A" w:rsidRDefault="00714F44" w:rsidP="00714F44">
      <w:pPr>
        <w:widowControl/>
        <w:spacing w:line="360" w:lineRule="auto"/>
        <w:jc w:val="center"/>
        <w:rPr>
          <w:rFonts w:ascii="宋体" w:hAnsi="宋体"/>
          <w:b/>
          <w:sz w:val="28"/>
          <w:szCs w:val="24"/>
        </w:rPr>
      </w:pPr>
    </w:p>
    <w:p w:rsidR="00714F44" w:rsidRPr="00B64F8A" w:rsidRDefault="00714F44" w:rsidP="00714F44">
      <w:pPr>
        <w:widowControl/>
        <w:spacing w:line="360" w:lineRule="auto"/>
        <w:jc w:val="center"/>
        <w:rPr>
          <w:rFonts w:ascii="宋体" w:hAnsi="宋体"/>
          <w:b/>
          <w:sz w:val="28"/>
          <w:szCs w:val="24"/>
        </w:rPr>
      </w:pPr>
    </w:p>
    <w:p w:rsidR="00714F44" w:rsidRPr="00B64F8A" w:rsidRDefault="00714F44" w:rsidP="00714F44">
      <w:pPr>
        <w:widowControl/>
        <w:spacing w:line="360" w:lineRule="auto"/>
        <w:jc w:val="center"/>
        <w:rPr>
          <w:rFonts w:ascii="宋体" w:hAnsi="宋体"/>
          <w:b/>
          <w:sz w:val="28"/>
          <w:szCs w:val="24"/>
        </w:rPr>
      </w:pPr>
    </w:p>
    <w:p w:rsidR="00714F44" w:rsidRPr="00B64F8A" w:rsidRDefault="00714F44" w:rsidP="00714F44">
      <w:pPr>
        <w:widowControl/>
        <w:spacing w:line="360" w:lineRule="auto"/>
        <w:jc w:val="center"/>
        <w:rPr>
          <w:rFonts w:ascii="宋体" w:hAnsi="宋体"/>
          <w:b/>
          <w:sz w:val="28"/>
          <w:szCs w:val="24"/>
        </w:rPr>
      </w:pPr>
    </w:p>
    <w:p w:rsidR="00714F44" w:rsidRPr="00B64F8A" w:rsidRDefault="00714F44" w:rsidP="00714F44">
      <w:pPr>
        <w:widowControl/>
        <w:spacing w:line="360" w:lineRule="auto"/>
        <w:jc w:val="center"/>
        <w:rPr>
          <w:rFonts w:ascii="宋体" w:hAnsi="宋体"/>
          <w:b/>
          <w:sz w:val="28"/>
          <w:szCs w:val="24"/>
        </w:rPr>
      </w:pPr>
    </w:p>
    <w:p w:rsidR="00714F44" w:rsidRPr="00B64F8A" w:rsidRDefault="00714F44" w:rsidP="00714F44">
      <w:pPr>
        <w:widowControl/>
        <w:spacing w:line="360" w:lineRule="auto"/>
        <w:jc w:val="center"/>
        <w:rPr>
          <w:rFonts w:ascii="宋体" w:hAnsi="宋体"/>
          <w:b/>
          <w:sz w:val="28"/>
          <w:szCs w:val="24"/>
        </w:rPr>
      </w:pPr>
    </w:p>
    <w:p w:rsidR="00714F44" w:rsidRPr="00B64F8A" w:rsidRDefault="00714F44" w:rsidP="00714F44">
      <w:pPr>
        <w:widowControl/>
        <w:spacing w:line="360" w:lineRule="auto"/>
        <w:jc w:val="center"/>
        <w:rPr>
          <w:rFonts w:ascii="宋体" w:hAnsi="宋体"/>
          <w:b/>
          <w:sz w:val="28"/>
          <w:szCs w:val="24"/>
        </w:rPr>
      </w:pPr>
    </w:p>
    <w:p w:rsidR="00714F44" w:rsidRPr="00EC1A4B" w:rsidRDefault="00714F44" w:rsidP="00714F44">
      <w:pPr>
        <w:spacing w:line="360" w:lineRule="auto"/>
        <w:rPr>
          <w:rFonts w:ascii="宋体" w:hAnsi="宋体" w:cs="宋体"/>
          <w:sz w:val="24"/>
          <w:szCs w:val="24"/>
        </w:rPr>
      </w:pPr>
      <w:r w:rsidRPr="00EC1A4B">
        <w:rPr>
          <w:rFonts w:ascii="宋体" w:hAnsi="宋体" w:cs="宋体" w:hint="eastAsia"/>
          <w:sz w:val="24"/>
          <w:szCs w:val="24"/>
        </w:rPr>
        <w:t>附件</w:t>
      </w:r>
      <w:r>
        <w:rPr>
          <w:rFonts w:ascii="宋体" w:hAnsi="宋体" w:cs="宋体" w:hint="eastAsia"/>
          <w:sz w:val="24"/>
          <w:szCs w:val="24"/>
        </w:rPr>
        <w:t>3</w:t>
      </w:r>
    </w:p>
    <w:p w:rsidR="00714F44" w:rsidRPr="00F41A3D" w:rsidRDefault="00714F44" w:rsidP="00714F44">
      <w:pPr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r w:rsidRPr="00F41A3D">
        <w:rPr>
          <w:rFonts w:ascii="宋体" w:hAnsi="宋体" w:cs="宋体" w:hint="eastAsia"/>
          <w:b/>
          <w:sz w:val="32"/>
          <w:szCs w:val="28"/>
        </w:rPr>
        <w:t>山东青年政治学院青年教师教学比赛决赛参赛选手推荐表</w:t>
      </w:r>
    </w:p>
    <w:p w:rsidR="00714F44" w:rsidRPr="00EC1A4B" w:rsidRDefault="00714F44" w:rsidP="00714F44">
      <w:pPr>
        <w:spacing w:line="360" w:lineRule="auto"/>
        <w:jc w:val="left"/>
        <w:rPr>
          <w:rFonts w:ascii="宋体" w:hAnsi="宋体" w:cs="宋体"/>
          <w:color w:val="000000"/>
          <w:sz w:val="24"/>
          <w:szCs w:val="24"/>
        </w:rPr>
      </w:pPr>
      <w:r w:rsidRPr="00EC1A4B">
        <w:rPr>
          <w:rFonts w:ascii="宋体" w:hAnsi="宋体" w:cs="宋体" w:hint="eastAsia"/>
          <w:color w:val="000000"/>
          <w:sz w:val="24"/>
          <w:szCs w:val="24"/>
        </w:rPr>
        <w:t>教学单位（章）</w:t>
      </w:r>
    </w:p>
    <w:tbl>
      <w:tblPr>
        <w:tblW w:w="86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2"/>
        <w:gridCol w:w="1694"/>
        <w:gridCol w:w="773"/>
        <w:gridCol w:w="1099"/>
        <w:gridCol w:w="388"/>
        <w:gridCol w:w="481"/>
        <w:gridCol w:w="478"/>
        <w:gridCol w:w="853"/>
        <w:gridCol w:w="1541"/>
      </w:tblGrid>
      <w:tr w:rsidR="00714F44" w:rsidRPr="00EC1A4B" w:rsidTr="008B472A">
        <w:trPr>
          <w:trHeight w:val="545"/>
          <w:jc w:val="center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44" w:rsidRPr="00EC1A4B" w:rsidRDefault="00714F44" w:rsidP="008B472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C1A4B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44" w:rsidRPr="00EC1A4B" w:rsidRDefault="00714F44" w:rsidP="008B472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44" w:rsidRPr="00EC1A4B" w:rsidRDefault="00714F44" w:rsidP="008B472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C1A4B">
              <w:rPr>
                <w:rFonts w:ascii="宋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44" w:rsidRPr="00EC1A4B" w:rsidRDefault="00714F44" w:rsidP="008B472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44" w:rsidRPr="00EC1A4B" w:rsidRDefault="00714F44" w:rsidP="008B472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C1A4B">
              <w:rPr>
                <w:rFonts w:ascii="宋体" w:hAnsi="宋体" w:cs="宋体" w:hint="eastAsia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44" w:rsidRPr="00EC1A4B" w:rsidRDefault="00714F44" w:rsidP="008B472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44" w:rsidRPr="00EC1A4B" w:rsidRDefault="00714F44" w:rsidP="008B472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C1A4B">
              <w:rPr>
                <w:rFonts w:ascii="宋体" w:hAnsi="宋体" w:cs="宋体" w:hint="eastAsia"/>
                <w:sz w:val="24"/>
                <w:szCs w:val="24"/>
              </w:rPr>
              <w:t>贴</w:t>
            </w:r>
          </w:p>
          <w:p w:rsidR="00714F44" w:rsidRPr="00EC1A4B" w:rsidRDefault="00714F44" w:rsidP="008B472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C1A4B">
              <w:rPr>
                <w:rFonts w:ascii="宋体" w:hAnsi="宋体" w:cs="宋体" w:hint="eastAsia"/>
                <w:sz w:val="24"/>
                <w:szCs w:val="24"/>
              </w:rPr>
              <w:t>照</w:t>
            </w:r>
          </w:p>
          <w:p w:rsidR="00714F44" w:rsidRPr="00EC1A4B" w:rsidRDefault="00714F44" w:rsidP="008B472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C1A4B">
              <w:rPr>
                <w:rFonts w:ascii="宋体" w:hAnsi="宋体" w:cs="宋体" w:hint="eastAsia"/>
                <w:sz w:val="24"/>
                <w:szCs w:val="24"/>
              </w:rPr>
              <w:t>片</w:t>
            </w:r>
          </w:p>
        </w:tc>
      </w:tr>
      <w:tr w:rsidR="00714F44" w:rsidRPr="00EC1A4B" w:rsidTr="008B472A">
        <w:trPr>
          <w:trHeight w:val="525"/>
          <w:jc w:val="center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44" w:rsidRPr="00EC1A4B" w:rsidRDefault="00714F44" w:rsidP="008B472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C1A4B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44" w:rsidRPr="00EC1A4B" w:rsidRDefault="00714F44" w:rsidP="008B472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44" w:rsidRPr="00EC1A4B" w:rsidRDefault="00714F44" w:rsidP="008B472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C1A4B">
              <w:rPr>
                <w:rFonts w:ascii="宋体" w:hAnsi="宋体" w:cs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44" w:rsidRPr="00EC1A4B" w:rsidRDefault="00714F44" w:rsidP="008B472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44" w:rsidRPr="00EC1A4B" w:rsidRDefault="00714F44" w:rsidP="008B472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C1A4B">
              <w:rPr>
                <w:rFonts w:ascii="宋体" w:hAnsi="宋体" w:cs="宋体" w:hint="eastAsia"/>
                <w:color w:val="000000"/>
                <w:sz w:val="24"/>
                <w:szCs w:val="24"/>
              </w:rPr>
              <w:t>最高学位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44" w:rsidRPr="00EC1A4B" w:rsidRDefault="00714F44" w:rsidP="008B472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44" w:rsidRPr="00EC1A4B" w:rsidRDefault="00714F44" w:rsidP="008B472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14F44" w:rsidRPr="00EC1A4B" w:rsidTr="008B472A">
        <w:trPr>
          <w:trHeight w:val="532"/>
          <w:jc w:val="center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44" w:rsidRPr="00EC1A4B" w:rsidRDefault="00714F44" w:rsidP="008B472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C1A4B">
              <w:rPr>
                <w:rFonts w:ascii="宋体" w:hAnsi="宋体" w:cs="宋体" w:hint="eastAsia"/>
                <w:sz w:val="24"/>
                <w:szCs w:val="24"/>
              </w:rPr>
              <w:t>毕业学校</w:t>
            </w: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44" w:rsidRPr="00EC1A4B" w:rsidRDefault="00714F44" w:rsidP="008B472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44" w:rsidRPr="00EC1A4B" w:rsidRDefault="00714F44" w:rsidP="008B472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C1A4B">
              <w:rPr>
                <w:rFonts w:ascii="宋体" w:hAnsi="宋体" w:cs="宋体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44" w:rsidRPr="00EC1A4B" w:rsidRDefault="00714F44" w:rsidP="008B472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44" w:rsidRPr="00EC1A4B" w:rsidRDefault="00714F44" w:rsidP="008B472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14F44" w:rsidRPr="00EC1A4B" w:rsidTr="008B472A">
        <w:trPr>
          <w:trHeight w:val="498"/>
          <w:jc w:val="center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44" w:rsidRPr="00EC1A4B" w:rsidRDefault="00714F44" w:rsidP="008B472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C1A4B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44" w:rsidRPr="00EC1A4B" w:rsidRDefault="00714F44" w:rsidP="008B472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44" w:rsidRPr="00EC1A4B" w:rsidRDefault="00714F44" w:rsidP="008B472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C1A4B">
              <w:rPr>
                <w:rFonts w:ascii="宋体" w:hAnsi="宋体" w:cs="宋体" w:hint="eastAsia"/>
                <w:color w:val="000000"/>
                <w:sz w:val="24"/>
                <w:szCs w:val="24"/>
              </w:rPr>
              <w:t>参赛课程</w:t>
            </w:r>
          </w:p>
        </w:tc>
        <w:tc>
          <w:tcPr>
            <w:tcW w:w="1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44" w:rsidRPr="00EC1A4B" w:rsidRDefault="00714F44" w:rsidP="008B472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44" w:rsidRPr="00EC1A4B" w:rsidRDefault="00714F44" w:rsidP="008B472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14F44" w:rsidRPr="00EC1A4B" w:rsidTr="008B472A">
        <w:trPr>
          <w:trHeight w:val="2840"/>
          <w:jc w:val="center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44" w:rsidRPr="00EC1A4B" w:rsidRDefault="00714F44" w:rsidP="008B472A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C1A4B">
              <w:rPr>
                <w:rFonts w:ascii="宋体" w:hAnsi="宋体" w:cs="宋体" w:hint="eastAsia"/>
                <w:color w:val="000000"/>
                <w:sz w:val="24"/>
                <w:szCs w:val="24"/>
              </w:rPr>
              <w:t>学习、工作简历</w:t>
            </w:r>
          </w:p>
          <w:p w:rsidR="00714F44" w:rsidRPr="00EC1A4B" w:rsidRDefault="00714F44" w:rsidP="008B472A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C1A4B">
              <w:rPr>
                <w:rFonts w:ascii="宋体" w:hAnsi="宋体" w:cs="宋体" w:hint="eastAsia"/>
                <w:color w:val="000000"/>
                <w:sz w:val="24"/>
                <w:szCs w:val="24"/>
              </w:rPr>
              <w:t>（大学开始）</w:t>
            </w:r>
          </w:p>
        </w:tc>
        <w:tc>
          <w:tcPr>
            <w:tcW w:w="73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44" w:rsidRPr="00EC1A4B" w:rsidRDefault="00714F44" w:rsidP="008B472A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14F44" w:rsidRPr="00EC1A4B" w:rsidTr="008B472A">
        <w:trPr>
          <w:trHeight w:val="2221"/>
          <w:jc w:val="center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44" w:rsidRPr="00EC1A4B" w:rsidRDefault="00714F44" w:rsidP="008B472A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C1A4B">
              <w:rPr>
                <w:rFonts w:ascii="宋体" w:hAnsi="宋体" w:cs="宋体" w:hint="eastAsia"/>
                <w:color w:val="000000"/>
                <w:sz w:val="24"/>
                <w:szCs w:val="24"/>
              </w:rPr>
              <w:t>近两年主讲课程情况</w:t>
            </w:r>
          </w:p>
        </w:tc>
        <w:tc>
          <w:tcPr>
            <w:tcW w:w="73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44" w:rsidRPr="00EC1A4B" w:rsidRDefault="00714F44" w:rsidP="008B472A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14F44" w:rsidRPr="00EC1A4B" w:rsidTr="008B472A">
        <w:trPr>
          <w:trHeight w:val="1600"/>
          <w:jc w:val="center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44" w:rsidRPr="00EC1A4B" w:rsidRDefault="00714F44" w:rsidP="008B472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C1A4B">
              <w:rPr>
                <w:rFonts w:ascii="宋体" w:hAnsi="宋体" w:cs="宋体" w:hint="eastAsia"/>
                <w:color w:val="000000"/>
                <w:sz w:val="24"/>
                <w:szCs w:val="24"/>
              </w:rPr>
              <w:t>所在教学单位意见</w:t>
            </w:r>
          </w:p>
        </w:tc>
        <w:tc>
          <w:tcPr>
            <w:tcW w:w="73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44" w:rsidRPr="00EC1A4B" w:rsidRDefault="00714F44" w:rsidP="008B472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714F44" w:rsidRPr="00EC1A4B" w:rsidRDefault="00714F44" w:rsidP="008B472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       </w:t>
            </w:r>
            <w:r w:rsidRPr="00EC1A4B">
              <w:rPr>
                <w:rFonts w:ascii="宋体" w:hAnsi="宋体" w:cs="宋体" w:hint="eastAsia"/>
                <w:color w:val="000000"/>
                <w:sz w:val="24"/>
                <w:szCs w:val="24"/>
              </w:rPr>
              <w:t>（公章）</w:t>
            </w:r>
          </w:p>
          <w:p w:rsidR="00714F44" w:rsidRPr="00EC1A4B" w:rsidRDefault="00714F44" w:rsidP="008B472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</w:t>
            </w:r>
            <w:r w:rsidRPr="00EC1A4B"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 w:rsidRPr="00EC1A4B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 w:rsidRPr="00EC1A4B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714F44" w:rsidRPr="00EC1A4B" w:rsidTr="008B472A">
        <w:trPr>
          <w:trHeight w:val="2014"/>
          <w:jc w:val="center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44" w:rsidRPr="00EC1A4B" w:rsidRDefault="00714F44" w:rsidP="008B472A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C1A4B">
              <w:rPr>
                <w:rFonts w:ascii="宋体" w:hAnsi="宋体" w:cs="宋体" w:hint="eastAsia"/>
                <w:color w:val="000000"/>
                <w:sz w:val="24"/>
                <w:szCs w:val="24"/>
              </w:rPr>
              <w:t>教务处</w:t>
            </w:r>
          </w:p>
          <w:p w:rsidR="00714F44" w:rsidRPr="00EC1A4B" w:rsidRDefault="00714F44" w:rsidP="008B472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EC1A4B">
              <w:rPr>
                <w:rFonts w:ascii="宋体" w:hAnsi="宋体" w:cs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3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44" w:rsidRPr="00EC1A4B" w:rsidRDefault="00714F44" w:rsidP="008B472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714F44" w:rsidRPr="00EC1A4B" w:rsidRDefault="00714F44" w:rsidP="008B472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714F44" w:rsidRPr="00EC1A4B" w:rsidRDefault="00714F44" w:rsidP="008B472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                          </w:t>
            </w:r>
            <w:r w:rsidRPr="00EC1A4B">
              <w:rPr>
                <w:rFonts w:ascii="宋体" w:hAnsi="宋体" w:cs="宋体" w:hint="eastAsia"/>
                <w:color w:val="000000"/>
                <w:sz w:val="24"/>
                <w:szCs w:val="24"/>
              </w:rPr>
              <w:t>（公章）</w:t>
            </w:r>
          </w:p>
          <w:p w:rsidR="00714F44" w:rsidRPr="00EC1A4B" w:rsidRDefault="00714F44" w:rsidP="008B472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</w:t>
            </w:r>
            <w:r w:rsidRPr="00EC1A4B"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 w:rsidRPr="00EC1A4B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 w:rsidRPr="00EC1A4B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714F44" w:rsidRDefault="00714F44" w:rsidP="00714F44">
      <w:pPr>
        <w:spacing w:line="360" w:lineRule="auto"/>
        <w:rPr>
          <w:rFonts w:hint="eastAsia"/>
          <w:sz w:val="24"/>
          <w:szCs w:val="24"/>
        </w:rPr>
        <w:sectPr w:rsidR="00714F44">
          <w:footerReference w:type="default" r:id="rId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14F44" w:rsidRPr="002D29E4" w:rsidRDefault="00714F44" w:rsidP="00714F44">
      <w:pPr>
        <w:spacing w:line="360" w:lineRule="auto"/>
        <w:rPr>
          <w:sz w:val="24"/>
          <w:szCs w:val="24"/>
        </w:rPr>
      </w:pPr>
      <w:r w:rsidRPr="002D29E4">
        <w:rPr>
          <w:rFonts w:hint="eastAsia"/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>4</w:t>
      </w:r>
    </w:p>
    <w:tbl>
      <w:tblPr>
        <w:tblW w:w="14712" w:type="dxa"/>
        <w:tblLook w:val="04A0" w:firstRow="1" w:lastRow="0" w:firstColumn="1" w:lastColumn="0" w:noHBand="0" w:noVBand="1"/>
      </w:tblPr>
      <w:tblGrid>
        <w:gridCol w:w="815"/>
        <w:gridCol w:w="1131"/>
        <w:gridCol w:w="989"/>
        <w:gridCol w:w="2032"/>
        <w:gridCol w:w="2638"/>
        <w:gridCol w:w="737"/>
        <w:gridCol w:w="1418"/>
        <w:gridCol w:w="108"/>
        <w:gridCol w:w="2155"/>
        <w:gridCol w:w="957"/>
        <w:gridCol w:w="1732"/>
      </w:tblGrid>
      <w:tr w:rsidR="00714F44" w:rsidRPr="00751B41" w:rsidTr="008B472A">
        <w:trPr>
          <w:trHeight w:val="991"/>
        </w:trPr>
        <w:tc>
          <w:tcPr>
            <w:tcW w:w="147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F44" w:rsidRPr="00EC1A4B" w:rsidRDefault="00714F44" w:rsidP="008B472A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EC1A4B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山东青年政治学院第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六</w:t>
            </w:r>
            <w:r w:rsidRPr="00EC1A4B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届青年教师教学比赛推荐汇总表</w:t>
            </w:r>
          </w:p>
        </w:tc>
      </w:tr>
      <w:tr w:rsidR="00714F44" w:rsidRPr="00751B41" w:rsidTr="008B472A">
        <w:trPr>
          <w:trHeight w:val="527"/>
        </w:trPr>
        <w:tc>
          <w:tcPr>
            <w:tcW w:w="147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推荐单位（盖章）：</w:t>
            </w:r>
          </w:p>
        </w:tc>
      </w:tr>
      <w:tr w:rsidR="00714F44" w:rsidRPr="00751B41" w:rsidTr="008B472A">
        <w:trPr>
          <w:gridAfter w:val="1"/>
          <w:wAfter w:w="1735" w:type="dxa"/>
          <w:trHeight w:val="6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所在教研室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参赛课程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</w:tr>
      <w:tr w:rsidR="00714F44" w:rsidRPr="00751B41" w:rsidTr="008B472A">
        <w:trPr>
          <w:gridAfter w:val="1"/>
          <w:wAfter w:w="1735" w:type="dxa"/>
          <w:trHeight w:val="6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14F44" w:rsidRPr="00751B41" w:rsidTr="008B472A">
        <w:trPr>
          <w:gridAfter w:val="1"/>
          <w:wAfter w:w="1735" w:type="dxa"/>
          <w:trHeight w:val="6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14F44" w:rsidRPr="00751B41" w:rsidTr="008B472A">
        <w:trPr>
          <w:gridAfter w:val="1"/>
          <w:wAfter w:w="1735" w:type="dxa"/>
          <w:trHeight w:val="6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14F44" w:rsidRPr="00751B41" w:rsidTr="008B472A">
        <w:trPr>
          <w:gridAfter w:val="1"/>
          <w:wAfter w:w="1735" w:type="dxa"/>
          <w:trHeight w:val="61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14F44" w:rsidRPr="00751B41" w:rsidTr="008B472A">
        <w:trPr>
          <w:trHeight w:val="527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  <w:tr w:rsidR="00714F44" w:rsidRPr="00751B41" w:rsidTr="008B472A">
        <w:trPr>
          <w:trHeight w:val="527"/>
        </w:trPr>
        <w:tc>
          <w:tcPr>
            <w:tcW w:w="7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单位联系人：              联系电话（手机）：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51B4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院（部）负责人签字：</w:t>
            </w:r>
          </w:p>
        </w:tc>
      </w:tr>
      <w:tr w:rsidR="00714F44" w:rsidRPr="00751B41" w:rsidTr="008B472A">
        <w:trPr>
          <w:trHeight w:val="379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F44" w:rsidRPr="00751B41" w:rsidRDefault="00714F44" w:rsidP="008B472A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</w:tc>
      </w:tr>
    </w:tbl>
    <w:p w:rsidR="00714F44" w:rsidRPr="0070104E" w:rsidRDefault="00714F44" w:rsidP="00714F44">
      <w:pPr>
        <w:spacing w:line="360" w:lineRule="auto"/>
        <w:ind w:firstLine="480"/>
        <w:rPr>
          <w:rFonts w:ascii="宋体" w:hAnsi="宋体" w:cs="宋体"/>
          <w:color w:val="333333"/>
          <w:sz w:val="24"/>
        </w:rPr>
      </w:pPr>
    </w:p>
    <w:p w:rsidR="00714F44" w:rsidRDefault="00714F44" w:rsidP="00714F44">
      <w:pPr>
        <w:spacing w:line="360" w:lineRule="auto"/>
        <w:ind w:firstLine="480"/>
        <w:rPr>
          <w:rFonts w:ascii="宋体" w:hAnsi="宋体" w:cs="宋体"/>
          <w:color w:val="333333"/>
          <w:sz w:val="24"/>
        </w:rPr>
      </w:pPr>
    </w:p>
    <w:p w:rsidR="00714F44" w:rsidRDefault="00714F44" w:rsidP="00714F44">
      <w:pPr>
        <w:spacing w:line="360" w:lineRule="auto"/>
        <w:ind w:firstLine="480"/>
        <w:rPr>
          <w:rFonts w:ascii="宋体" w:hAnsi="宋体" w:cs="宋体"/>
          <w:color w:val="333333"/>
          <w:sz w:val="24"/>
        </w:rPr>
      </w:pPr>
    </w:p>
    <w:p w:rsidR="00714F44" w:rsidRPr="001243C6" w:rsidRDefault="00714F44" w:rsidP="00714F44">
      <w:pPr>
        <w:spacing w:line="360" w:lineRule="auto"/>
        <w:rPr>
          <w:rFonts w:ascii="Calibri" w:hAnsi="Calibri" w:cs="Calibri" w:hint="eastAsia"/>
        </w:rPr>
      </w:pPr>
    </w:p>
    <w:p w:rsidR="00714F44" w:rsidRPr="00B64F8A" w:rsidRDefault="00714F44" w:rsidP="00714F44">
      <w:pPr>
        <w:widowControl/>
        <w:spacing w:line="360" w:lineRule="auto"/>
        <w:jc w:val="left"/>
        <w:rPr>
          <w:rFonts w:ascii="宋体" w:hAnsi="宋体" w:hint="eastAsia"/>
          <w:sz w:val="24"/>
          <w:szCs w:val="24"/>
        </w:rPr>
      </w:pPr>
    </w:p>
    <w:p w:rsidR="00714F44" w:rsidRDefault="00714F44" w:rsidP="00714F44">
      <w:pPr>
        <w:spacing w:line="360" w:lineRule="auto"/>
        <w:rPr>
          <w:rFonts w:ascii="宋体" w:hAnsi="宋体" w:cs="宋体" w:hint="eastAsia"/>
          <w:color w:val="333333"/>
          <w:kern w:val="0"/>
          <w:sz w:val="24"/>
          <w:szCs w:val="28"/>
        </w:rPr>
        <w:sectPr w:rsidR="00714F44" w:rsidSect="002E4A93">
          <w:pgSz w:w="16838" w:h="11906" w:orient="landscape"/>
          <w:pgMar w:top="1440" w:right="1797" w:bottom="1440" w:left="1701" w:header="851" w:footer="992" w:gutter="0"/>
          <w:cols w:space="720"/>
          <w:docGrid w:type="linesAndChars" w:linePitch="312"/>
        </w:sectPr>
      </w:pPr>
    </w:p>
    <w:p w:rsidR="00714F44" w:rsidRPr="001A7284" w:rsidRDefault="00714F44" w:rsidP="00714F44">
      <w:pPr>
        <w:spacing w:line="360" w:lineRule="auto"/>
        <w:rPr>
          <w:rFonts w:ascii="宋体" w:hAnsi="宋体" w:cs="宋体"/>
          <w:sz w:val="24"/>
          <w:szCs w:val="24"/>
        </w:rPr>
      </w:pPr>
      <w:r w:rsidRPr="001A7284">
        <w:rPr>
          <w:rFonts w:ascii="宋体" w:hAnsi="宋体" w:cs="宋体" w:hint="eastAsia"/>
          <w:sz w:val="24"/>
          <w:szCs w:val="24"/>
        </w:rPr>
        <w:lastRenderedPageBreak/>
        <w:t>附件</w:t>
      </w:r>
      <w:r>
        <w:rPr>
          <w:rFonts w:ascii="宋体" w:hAnsi="宋体" w:cs="宋体" w:hint="eastAsia"/>
          <w:sz w:val="24"/>
          <w:szCs w:val="24"/>
        </w:rPr>
        <w:t>5</w:t>
      </w:r>
    </w:p>
    <w:p w:rsidR="00714F44" w:rsidRPr="009462AE" w:rsidRDefault="00714F44" w:rsidP="00714F44">
      <w:pPr>
        <w:pStyle w:val="1"/>
        <w:spacing w:line="560" w:lineRule="exact"/>
        <w:jc w:val="center"/>
        <w:rPr>
          <w:rFonts w:ascii="宋体" w:hAnsi="宋体" w:cs="宋体"/>
          <w:sz w:val="32"/>
          <w:szCs w:val="32"/>
        </w:rPr>
      </w:pPr>
      <w:r w:rsidRPr="009462AE">
        <w:rPr>
          <w:rFonts w:ascii="宋体" w:hAnsi="宋体" w:cs="宋体" w:hint="eastAsia"/>
          <w:sz w:val="32"/>
          <w:szCs w:val="32"/>
        </w:rPr>
        <w:t>山东青年政治学院青年教师课堂教学比赛评分标准</w:t>
      </w:r>
    </w:p>
    <w:tbl>
      <w:tblPr>
        <w:tblW w:w="9319" w:type="dxa"/>
        <w:jc w:val="center"/>
        <w:tblLayout w:type="fixed"/>
        <w:tblLook w:val="0000" w:firstRow="0" w:lastRow="0" w:firstColumn="0" w:lastColumn="0" w:noHBand="0" w:noVBand="0"/>
      </w:tblPr>
      <w:tblGrid>
        <w:gridCol w:w="708"/>
        <w:gridCol w:w="932"/>
        <w:gridCol w:w="6863"/>
        <w:gridCol w:w="816"/>
      </w:tblGrid>
      <w:tr w:rsidR="00714F44" w:rsidRPr="00C35801" w:rsidTr="008B472A">
        <w:trPr>
          <w:trHeight w:val="504"/>
          <w:jc w:val="center"/>
        </w:trPr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项目</w:t>
            </w:r>
          </w:p>
        </w:tc>
        <w:tc>
          <w:tcPr>
            <w:tcW w:w="6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评测要求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分值</w:t>
            </w:r>
          </w:p>
        </w:tc>
      </w:tr>
      <w:tr w:rsidR="00714F44" w:rsidRPr="00C35801" w:rsidTr="008B472A">
        <w:trPr>
          <w:trHeight w:val="463"/>
          <w:jc w:val="center"/>
        </w:trPr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教学设计</w:t>
            </w:r>
          </w:p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（15分）</w:t>
            </w:r>
          </w:p>
        </w:tc>
        <w:tc>
          <w:tcPr>
            <w:tcW w:w="6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符合教学大纲，内容充实，反映学科前沿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2</w:t>
            </w:r>
          </w:p>
        </w:tc>
      </w:tr>
      <w:tr w:rsidR="00714F44" w:rsidRPr="00C35801" w:rsidTr="008B472A">
        <w:trPr>
          <w:trHeight w:val="470"/>
          <w:jc w:val="center"/>
        </w:trPr>
        <w:tc>
          <w:tcPr>
            <w:tcW w:w="16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教学目标明确、思路清晰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2</w:t>
            </w:r>
          </w:p>
        </w:tc>
      </w:tr>
      <w:tr w:rsidR="00714F44" w:rsidRPr="00C35801" w:rsidTr="008B472A">
        <w:trPr>
          <w:trHeight w:val="460"/>
          <w:jc w:val="center"/>
        </w:trPr>
        <w:tc>
          <w:tcPr>
            <w:tcW w:w="16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准确把握课程的重点和难点，针对性强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5</w:t>
            </w:r>
          </w:p>
        </w:tc>
      </w:tr>
      <w:tr w:rsidR="00714F44" w:rsidRPr="00C35801" w:rsidTr="008B472A">
        <w:trPr>
          <w:trHeight w:val="483"/>
          <w:jc w:val="center"/>
        </w:trPr>
        <w:tc>
          <w:tcPr>
            <w:tcW w:w="16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教学进程组织合理，方法手段运用恰当有效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4</w:t>
            </w:r>
          </w:p>
        </w:tc>
      </w:tr>
      <w:tr w:rsidR="00714F44" w:rsidRPr="00C35801" w:rsidTr="008B472A">
        <w:trPr>
          <w:trHeight w:val="459"/>
          <w:jc w:val="center"/>
        </w:trPr>
        <w:tc>
          <w:tcPr>
            <w:tcW w:w="16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文字表达准确、简洁，阐述清楚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2</w:t>
            </w:r>
          </w:p>
        </w:tc>
      </w:tr>
      <w:tr w:rsidR="00714F44" w:rsidRPr="00C35801" w:rsidTr="008B472A">
        <w:trPr>
          <w:trHeight w:val="459"/>
          <w:jc w:val="center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课堂</w:t>
            </w:r>
          </w:p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教学</w:t>
            </w:r>
          </w:p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(80分)</w:t>
            </w:r>
          </w:p>
        </w:tc>
        <w:tc>
          <w:tcPr>
            <w:tcW w:w="9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教学</w:t>
            </w:r>
          </w:p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内容</w:t>
            </w:r>
          </w:p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(32分)</w:t>
            </w:r>
          </w:p>
        </w:tc>
        <w:tc>
          <w:tcPr>
            <w:tcW w:w="6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理论联系实际，符合学生的特点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8</w:t>
            </w:r>
          </w:p>
        </w:tc>
      </w:tr>
      <w:tr w:rsidR="00714F44" w:rsidRPr="00C35801" w:rsidTr="008B472A">
        <w:trPr>
          <w:trHeight w:val="459"/>
          <w:jc w:val="center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注重学术性、应用性，内容充实，信息量大，渗透专业思想，为教学目标服务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10</w:t>
            </w:r>
          </w:p>
        </w:tc>
      </w:tr>
      <w:tr w:rsidR="00714F44" w:rsidRPr="00C35801" w:rsidTr="008B472A">
        <w:trPr>
          <w:trHeight w:val="459"/>
          <w:jc w:val="center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反映或联系学科发展新思想、新概念、新成果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3</w:t>
            </w:r>
          </w:p>
        </w:tc>
      </w:tr>
      <w:tr w:rsidR="00714F44" w:rsidRPr="00C35801" w:rsidTr="008B472A">
        <w:trPr>
          <w:trHeight w:val="459"/>
          <w:jc w:val="center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重点突出，条理清楚，内容承前启后，循序渐进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11</w:t>
            </w:r>
          </w:p>
        </w:tc>
      </w:tr>
      <w:tr w:rsidR="00714F44" w:rsidRPr="00C35801" w:rsidTr="008B472A">
        <w:trPr>
          <w:trHeight w:val="797"/>
          <w:jc w:val="center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9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教学</w:t>
            </w:r>
          </w:p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组织</w:t>
            </w:r>
          </w:p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(32分)</w:t>
            </w:r>
          </w:p>
        </w:tc>
        <w:tc>
          <w:tcPr>
            <w:tcW w:w="6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教学过程安排合理，方法运用灵活、恰当，教学设计方案体现完整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11</w:t>
            </w:r>
          </w:p>
        </w:tc>
      </w:tr>
      <w:tr w:rsidR="00714F44" w:rsidRPr="00C35801" w:rsidTr="008B472A">
        <w:trPr>
          <w:trHeight w:val="459"/>
          <w:jc w:val="center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启发性强，能有效调动学生思维和学习积极性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11</w:t>
            </w:r>
          </w:p>
        </w:tc>
      </w:tr>
      <w:tr w:rsidR="00714F44" w:rsidRPr="00C35801" w:rsidTr="008B472A">
        <w:trPr>
          <w:trHeight w:val="459"/>
          <w:jc w:val="center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教学时间安排合理，课堂应变能力强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3</w:t>
            </w:r>
          </w:p>
        </w:tc>
      </w:tr>
      <w:tr w:rsidR="00714F44" w:rsidRPr="00C35801" w:rsidTr="008B472A">
        <w:trPr>
          <w:trHeight w:val="459"/>
          <w:jc w:val="center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熟练、有效地运用多媒体等现代教学手段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4</w:t>
            </w:r>
          </w:p>
        </w:tc>
      </w:tr>
      <w:tr w:rsidR="00714F44" w:rsidRPr="00C35801" w:rsidTr="008B472A">
        <w:trPr>
          <w:trHeight w:val="825"/>
          <w:jc w:val="center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3</w:t>
            </w:r>
          </w:p>
        </w:tc>
      </w:tr>
      <w:tr w:rsidR="00714F44" w:rsidRPr="00C35801" w:rsidTr="008B472A">
        <w:trPr>
          <w:trHeight w:val="459"/>
          <w:jc w:val="center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9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语言</w:t>
            </w:r>
          </w:p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教态</w:t>
            </w:r>
          </w:p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(11分)</w:t>
            </w:r>
          </w:p>
        </w:tc>
        <w:tc>
          <w:tcPr>
            <w:tcW w:w="6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普通话讲课，语言清晰、流畅、准确、生动，语速节奏恰当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5</w:t>
            </w:r>
          </w:p>
        </w:tc>
      </w:tr>
      <w:tr w:rsidR="00714F44" w:rsidRPr="00C35801" w:rsidTr="008B472A">
        <w:trPr>
          <w:trHeight w:val="459"/>
          <w:jc w:val="center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肢体语言运用合理、恰当，教态自然大方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4</w:t>
            </w:r>
          </w:p>
        </w:tc>
      </w:tr>
      <w:tr w:rsidR="00714F44" w:rsidRPr="00C35801" w:rsidTr="008B472A">
        <w:trPr>
          <w:trHeight w:val="459"/>
          <w:jc w:val="center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教态仪表自然得体，精神饱满，亲和力强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2</w:t>
            </w:r>
          </w:p>
        </w:tc>
      </w:tr>
      <w:tr w:rsidR="00714F44" w:rsidRPr="00C35801" w:rsidTr="008B472A">
        <w:trPr>
          <w:trHeight w:val="459"/>
          <w:jc w:val="center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教学</w:t>
            </w:r>
          </w:p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特色</w:t>
            </w:r>
          </w:p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(5分)</w:t>
            </w:r>
          </w:p>
        </w:tc>
        <w:tc>
          <w:tcPr>
            <w:tcW w:w="6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教学理念先进、风格突出、感染力强、教学效果好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5</w:t>
            </w:r>
          </w:p>
        </w:tc>
      </w:tr>
      <w:tr w:rsidR="00714F44" w:rsidRPr="00C35801" w:rsidTr="008B472A">
        <w:trPr>
          <w:trHeight w:val="1162"/>
          <w:jc w:val="center"/>
        </w:trPr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教学</w:t>
            </w:r>
          </w:p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反思</w:t>
            </w:r>
          </w:p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(5分)</w:t>
            </w:r>
          </w:p>
        </w:tc>
        <w:tc>
          <w:tcPr>
            <w:tcW w:w="6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从教学理念、教学方法、教学过程、教学目标达成情况四个方面着手，做到联系实际、思路清晰、观点明确、文理通顺，有感而发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F44" w:rsidRPr="00C35801" w:rsidRDefault="00714F44" w:rsidP="008B472A">
            <w:pPr>
              <w:spacing w:line="2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C35801">
              <w:rPr>
                <w:rFonts w:ascii="楷体" w:eastAsia="楷体" w:hAnsi="楷体" w:cs="宋体" w:hint="eastAsia"/>
                <w:sz w:val="28"/>
                <w:szCs w:val="28"/>
              </w:rPr>
              <w:t>5</w:t>
            </w:r>
          </w:p>
        </w:tc>
      </w:tr>
    </w:tbl>
    <w:p w:rsidR="00714F44" w:rsidRDefault="00714F44" w:rsidP="00714F44">
      <w:pPr>
        <w:spacing w:line="56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D067F8" w:rsidRDefault="00D067F8">
      <w:bookmarkStart w:id="1" w:name="_GoBack"/>
      <w:bookmarkEnd w:id="1"/>
    </w:p>
    <w:sectPr w:rsidR="00D067F8" w:rsidSect="00A63FC5">
      <w:pgSz w:w="11906" w:h="16838"/>
      <w:pgMar w:top="1797" w:right="1440" w:bottom="1701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F8A" w:rsidRDefault="00714F4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714F44">
      <w:rPr>
        <w:noProof/>
        <w:lang w:val="zh-CN"/>
      </w:rPr>
      <w:t>4</w:t>
    </w:r>
    <w:r>
      <w:fldChar w:fldCharType="end"/>
    </w:r>
  </w:p>
  <w:p w:rsidR="00B64F8A" w:rsidRDefault="00714F44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C0781"/>
    <w:multiLevelType w:val="singleLevel"/>
    <w:tmpl w:val="58FC0781"/>
    <w:lvl w:ilvl="0">
      <w:start w:val="1"/>
      <w:numFmt w:val="chineseCounting"/>
      <w:suff w:val="nothing"/>
      <w:lvlText w:val="（%1）"/>
      <w:lvlJc w:val="left"/>
    </w:lvl>
  </w:abstractNum>
  <w:abstractNum w:abstractNumId="1" w15:restartNumberingAfterBreak="0">
    <w:nsid w:val="59D8897A"/>
    <w:multiLevelType w:val="singleLevel"/>
    <w:tmpl w:val="59D8897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44"/>
    <w:rsid w:val="00042A64"/>
    <w:rsid w:val="00055A97"/>
    <w:rsid w:val="00074714"/>
    <w:rsid w:val="00080EB5"/>
    <w:rsid w:val="000A1EF9"/>
    <w:rsid w:val="000E667F"/>
    <w:rsid w:val="000F72B6"/>
    <w:rsid w:val="00114BAC"/>
    <w:rsid w:val="00123A3D"/>
    <w:rsid w:val="00131956"/>
    <w:rsid w:val="001410C6"/>
    <w:rsid w:val="00153208"/>
    <w:rsid w:val="0015678B"/>
    <w:rsid w:val="00172801"/>
    <w:rsid w:val="00174E1C"/>
    <w:rsid w:val="0019254A"/>
    <w:rsid w:val="001937F8"/>
    <w:rsid w:val="001C17DC"/>
    <w:rsid w:val="001D42CD"/>
    <w:rsid w:val="001E092C"/>
    <w:rsid w:val="00202BC5"/>
    <w:rsid w:val="00212B7C"/>
    <w:rsid w:val="002530B1"/>
    <w:rsid w:val="00280994"/>
    <w:rsid w:val="00284B77"/>
    <w:rsid w:val="0029067B"/>
    <w:rsid w:val="002B47C2"/>
    <w:rsid w:val="002C0877"/>
    <w:rsid w:val="002E6BA9"/>
    <w:rsid w:val="002F2287"/>
    <w:rsid w:val="002F4B1F"/>
    <w:rsid w:val="003113F2"/>
    <w:rsid w:val="00326BE1"/>
    <w:rsid w:val="00354E51"/>
    <w:rsid w:val="00386C68"/>
    <w:rsid w:val="003921C1"/>
    <w:rsid w:val="0039430A"/>
    <w:rsid w:val="003B56D2"/>
    <w:rsid w:val="003D412F"/>
    <w:rsid w:val="003E04AF"/>
    <w:rsid w:val="003F1FE9"/>
    <w:rsid w:val="00407897"/>
    <w:rsid w:val="00460BB5"/>
    <w:rsid w:val="00475AFA"/>
    <w:rsid w:val="00486BCA"/>
    <w:rsid w:val="00490FE3"/>
    <w:rsid w:val="00494EF4"/>
    <w:rsid w:val="004B2E8E"/>
    <w:rsid w:val="004D2483"/>
    <w:rsid w:val="005108AB"/>
    <w:rsid w:val="00535195"/>
    <w:rsid w:val="00545015"/>
    <w:rsid w:val="0054734B"/>
    <w:rsid w:val="0056645C"/>
    <w:rsid w:val="00590286"/>
    <w:rsid w:val="005B3844"/>
    <w:rsid w:val="005D08BD"/>
    <w:rsid w:val="005D4EC9"/>
    <w:rsid w:val="005E5D06"/>
    <w:rsid w:val="006046E8"/>
    <w:rsid w:val="00634826"/>
    <w:rsid w:val="00636E0B"/>
    <w:rsid w:val="006910FC"/>
    <w:rsid w:val="00693A62"/>
    <w:rsid w:val="006C6468"/>
    <w:rsid w:val="0070414F"/>
    <w:rsid w:val="00714F44"/>
    <w:rsid w:val="00733F32"/>
    <w:rsid w:val="00767998"/>
    <w:rsid w:val="0079016C"/>
    <w:rsid w:val="00797EC7"/>
    <w:rsid w:val="007B66E0"/>
    <w:rsid w:val="007D0B70"/>
    <w:rsid w:val="007D3EB7"/>
    <w:rsid w:val="007F3B23"/>
    <w:rsid w:val="007F6E8B"/>
    <w:rsid w:val="008210A3"/>
    <w:rsid w:val="008457D9"/>
    <w:rsid w:val="0084585B"/>
    <w:rsid w:val="00851E57"/>
    <w:rsid w:val="00852D9C"/>
    <w:rsid w:val="008554D1"/>
    <w:rsid w:val="008564E7"/>
    <w:rsid w:val="008B6780"/>
    <w:rsid w:val="008C7336"/>
    <w:rsid w:val="008C7361"/>
    <w:rsid w:val="008C7C1C"/>
    <w:rsid w:val="008F4643"/>
    <w:rsid w:val="00904127"/>
    <w:rsid w:val="00905BA0"/>
    <w:rsid w:val="00917FA4"/>
    <w:rsid w:val="009268E2"/>
    <w:rsid w:val="009633A1"/>
    <w:rsid w:val="00973614"/>
    <w:rsid w:val="009C7B7D"/>
    <w:rsid w:val="009F044E"/>
    <w:rsid w:val="00A31A48"/>
    <w:rsid w:val="00A369B4"/>
    <w:rsid w:val="00A51F8C"/>
    <w:rsid w:val="00A65A6C"/>
    <w:rsid w:val="00A810F8"/>
    <w:rsid w:val="00AA09C8"/>
    <w:rsid w:val="00AA105C"/>
    <w:rsid w:val="00AF196B"/>
    <w:rsid w:val="00B45D43"/>
    <w:rsid w:val="00B50DFA"/>
    <w:rsid w:val="00B604AB"/>
    <w:rsid w:val="00B765B9"/>
    <w:rsid w:val="00BB6CD1"/>
    <w:rsid w:val="00BF63A5"/>
    <w:rsid w:val="00C02EE3"/>
    <w:rsid w:val="00C04CB4"/>
    <w:rsid w:val="00C073C2"/>
    <w:rsid w:val="00C1185F"/>
    <w:rsid w:val="00C54456"/>
    <w:rsid w:val="00C54F76"/>
    <w:rsid w:val="00C55D94"/>
    <w:rsid w:val="00C61889"/>
    <w:rsid w:val="00C90188"/>
    <w:rsid w:val="00D02FE6"/>
    <w:rsid w:val="00D067F8"/>
    <w:rsid w:val="00D1215B"/>
    <w:rsid w:val="00D36ED3"/>
    <w:rsid w:val="00D3776A"/>
    <w:rsid w:val="00D758F4"/>
    <w:rsid w:val="00D9343C"/>
    <w:rsid w:val="00DA1186"/>
    <w:rsid w:val="00DC3729"/>
    <w:rsid w:val="00DE4440"/>
    <w:rsid w:val="00E75B21"/>
    <w:rsid w:val="00E83675"/>
    <w:rsid w:val="00F15E5E"/>
    <w:rsid w:val="00F45501"/>
    <w:rsid w:val="00F61EDA"/>
    <w:rsid w:val="00F627C1"/>
    <w:rsid w:val="00FA0AC0"/>
    <w:rsid w:val="00FD4B99"/>
    <w:rsid w:val="00FE6D9E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165D5-713B-454D-8819-AE860A2D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14F44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714F44"/>
    <w:rPr>
      <w:rFonts w:ascii="Times New Roman" w:eastAsia="宋体" w:hAnsi="Times New Roman" w:cs="Times New Roman"/>
      <w:sz w:val="18"/>
      <w:szCs w:val="20"/>
      <w:lang w:val="x-none" w:eastAsia="x-none"/>
    </w:rPr>
  </w:style>
  <w:style w:type="paragraph" w:customStyle="1" w:styleId="1">
    <w:name w:val="无间隔1"/>
    <w:basedOn w:val="a"/>
    <w:qFormat/>
    <w:rsid w:val="00714F4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473</Words>
  <Characters>2701</Characters>
  <Application>Microsoft Office Word</Application>
  <DocSecurity>0</DocSecurity>
  <Lines>22</Lines>
  <Paragraphs>6</Paragraphs>
  <ScaleCrop>false</ScaleCrop>
  <Company>Microsoft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徐健</dc:creator>
  <cp:keywords/>
  <dc:description/>
  <cp:lastModifiedBy>徐健</cp:lastModifiedBy>
  <cp:revision>1</cp:revision>
  <dcterms:created xsi:type="dcterms:W3CDTF">2018-11-20T08:09:00Z</dcterms:created>
  <dcterms:modified xsi:type="dcterms:W3CDTF">2018-11-20T08:11:00Z</dcterms:modified>
</cp:coreProperties>
</file>